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AE" w:rsidRPr="00AC337D" w:rsidRDefault="000B1EAE" w:rsidP="00053B11">
      <w:pPr>
        <w:pStyle w:val="ConsPlusTitle"/>
        <w:widowControl/>
        <w:tabs>
          <w:tab w:val="left" w:pos="5040"/>
          <w:tab w:val="left" w:pos="5220"/>
        </w:tabs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2.7pt;margin-top:-12.45pt;width:187.1pt;height:85.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  <v:textbox style="mso-next-textbox:#Надпись 2">
              <w:txbxContent>
                <w:p w:rsidR="00754229" w:rsidRPr="00A20D2C" w:rsidRDefault="00754229" w:rsidP="00754229">
                  <w:pPr>
                    <w:tabs>
                      <w:tab w:val="left" w:pos="5040"/>
                      <w:tab w:val="left" w:pos="5220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A20D2C">
                    <w:rPr>
                      <w:b/>
                      <w:bCs/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  <w:p w:rsidR="00754229" w:rsidRPr="00A20D2C" w:rsidRDefault="00754229" w:rsidP="00754229">
                  <w:pPr>
                    <w:tabs>
                      <w:tab w:val="left" w:pos="5040"/>
                      <w:tab w:val="left" w:pos="5220"/>
                    </w:tabs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A20D2C">
                    <w:rPr>
                      <w:bCs/>
                      <w:sz w:val="20"/>
                      <w:szCs w:val="20"/>
                    </w:rPr>
                    <w:t>к муниципальной программе</w:t>
                  </w:r>
                </w:p>
                <w:p w:rsidR="00754229" w:rsidRPr="00A20D2C" w:rsidRDefault="00754229" w:rsidP="00754229">
                  <w:pPr>
                    <w:tabs>
                      <w:tab w:val="left" w:pos="5040"/>
                      <w:tab w:val="left" w:pos="5220"/>
                    </w:tabs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A20D2C">
                    <w:rPr>
                      <w:bCs/>
                      <w:sz w:val="20"/>
                      <w:szCs w:val="20"/>
                    </w:rPr>
                    <w:t>«Реформирование и модернизация</w:t>
                  </w:r>
                </w:p>
                <w:p w:rsidR="00754229" w:rsidRPr="00A20D2C" w:rsidRDefault="00754229" w:rsidP="00754229">
                  <w:pPr>
                    <w:tabs>
                      <w:tab w:val="left" w:pos="5040"/>
                      <w:tab w:val="left" w:pos="5220"/>
                    </w:tabs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A20D2C">
                    <w:rPr>
                      <w:bCs/>
                      <w:sz w:val="20"/>
                      <w:szCs w:val="20"/>
                    </w:rPr>
                    <w:t>жилищно-коммунального хозяйства</w:t>
                  </w:r>
                </w:p>
                <w:p w:rsidR="00754229" w:rsidRPr="00A20D2C" w:rsidRDefault="00754229" w:rsidP="00754229">
                  <w:pPr>
                    <w:tabs>
                      <w:tab w:val="left" w:pos="5040"/>
                      <w:tab w:val="left" w:pos="5220"/>
                    </w:tabs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A20D2C">
                    <w:rPr>
                      <w:bCs/>
                      <w:sz w:val="20"/>
                      <w:szCs w:val="20"/>
                    </w:rPr>
                    <w:t xml:space="preserve">и повышение энергетической </w:t>
                  </w:r>
                </w:p>
                <w:p w:rsidR="00754229" w:rsidRPr="00A20D2C" w:rsidRDefault="00754229" w:rsidP="00754229">
                  <w:pPr>
                    <w:tabs>
                      <w:tab w:val="left" w:pos="5040"/>
                      <w:tab w:val="left" w:pos="5220"/>
                    </w:tabs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A20D2C">
                    <w:rPr>
                      <w:bCs/>
                      <w:sz w:val="20"/>
                      <w:szCs w:val="20"/>
                    </w:rPr>
                    <w:t>эффективности в сельском поселении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A20D2C">
                    <w:rPr>
                      <w:bCs/>
                      <w:sz w:val="20"/>
                      <w:szCs w:val="20"/>
                    </w:rPr>
                    <w:t xml:space="preserve">Хатанга» </w:t>
                  </w:r>
                </w:p>
                <w:p w:rsidR="00754229" w:rsidRDefault="00754229"/>
              </w:txbxContent>
            </v:textbox>
            <w10:wrap type="square"/>
          </v:shape>
        </w:pict>
      </w:r>
    </w:p>
    <w:p w:rsidR="00B24FAE" w:rsidRDefault="00B24FAE" w:rsidP="00B24FA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4229" w:rsidRDefault="00754229" w:rsidP="00B24FA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4229" w:rsidRDefault="00754229" w:rsidP="00B24FA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4229" w:rsidRDefault="00754229" w:rsidP="00B24FA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4229" w:rsidRPr="00AC337D" w:rsidRDefault="00754229" w:rsidP="00B24FA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4229" w:rsidRPr="00885C4C" w:rsidRDefault="00B24FAE" w:rsidP="00BC6202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 xml:space="preserve">Подпрограмма </w:t>
      </w:r>
    </w:p>
    <w:p w:rsidR="00BC6202" w:rsidRDefault="00754229" w:rsidP="00BC6202">
      <w:pPr>
        <w:jc w:val="center"/>
        <w:rPr>
          <w:bCs/>
        </w:rPr>
      </w:pPr>
      <w:r w:rsidRPr="00BC6202">
        <w:rPr>
          <w:bCs/>
        </w:rPr>
        <w:t xml:space="preserve">«Переход на отпуск холодной воды и тепловой энергии потребителям, </w:t>
      </w:r>
    </w:p>
    <w:p w:rsidR="00BC6202" w:rsidRDefault="00754229" w:rsidP="00BC6202">
      <w:pPr>
        <w:jc w:val="center"/>
        <w:rPr>
          <w:bCs/>
        </w:rPr>
      </w:pPr>
      <w:r w:rsidRPr="00BC6202">
        <w:rPr>
          <w:bCs/>
        </w:rPr>
        <w:t xml:space="preserve">проживающим в муниципальном жилом фонде, </w:t>
      </w:r>
    </w:p>
    <w:p w:rsidR="00BC6202" w:rsidRPr="00BC6202" w:rsidRDefault="00754229" w:rsidP="00BC6202">
      <w:pPr>
        <w:jc w:val="center"/>
        <w:rPr>
          <w:bCs/>
        </w:rPr>
      </w:pPr>
      <w:r w:rsidRPr="00BC6202">
        <w:rPr>
          <w:bCs/>
        </w:rPr>
        <w:t>в соответствии с показаниями общедомовых приборов учета»</w:t>
      </w:r>
    </w:p>
    <w:p w:rsidR="00B24FAE" w:rsidRPr="00885C4C" w:rsidRDefault="00B24FAE" w:rsidP="00885C4C">
      <w:pPr>
        <w:ind w:firstLine="709"/>
        <w:jc w:val="center"/>
        <w:rPr>
          <w:b/>
          <w:bCs/>
        </w:rPr>
      </w:pPr>
      <w:r w:rsidRPr="00885C4C">
        <w:t xml:space="preserve"> </w:t>
      </w:r>
    </w:p>
    <w:p w:rsidR="00B24FAE" w:rsidRPr="00885C4C" w:rsidRDefault="00B24FAE" w:rsidP="00BC6202">
      <w:pPr>
        <w:pStyle w:val="ConsPlusTitle"/>
        <w:widowControl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</w:p>
    <w:p w:rsidR="00B24FAE" w:rsidRPr="00BC6202" w:rsidRDefault="00B24FAE" w:rsidP="00885C4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9"/>
      </w:tblGrid>
      <w:tr w:rsidR="00754229" w:rsidRPr="00885C4C" w:rsidTr="00BC62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885C4C" w:rsidRDefault="00754229" w:rsidP="00BC6202">
            <w:pPr>
              <w:autoSpaceDE w:val="0"/>
              <w:autoSpaceDN w:val="0"/>
              <w:adjustRightInd w:val="0"/>
              <w:jc w:val="center"/>
            </w:pPr>
            <w:r w:rsidRPr="00885C4C"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885C4C" w:rsidRDefault="00014040" w:rsidP="005A439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</w:rPr>
            </w:pPr>
            <w:r w:rsidRPr="00885C4C">
              <w:rPr>
                <w:bCs/>
              </w:rPr>
              <w:t>Отдел ЖКХ, благоустройства и градостроительства Администрации сельского поселения Хатанга</w:t>
            </w:r>
          </w:p>
        </w:tc>
      </w:tr>
      <w:tr w:rsidR="00754229" w:rsidRPr="00885C4C" w:rsidTr="00BC62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885C4C" w:rsidRDefault="00754229" w:rsidP="00BC6202">
            <w:pPr>
              <w:jc w:val="center"/>
            </w:pPr>
            <w:r w:rsidRPr="00885C4C">
              <w:t>Правовые основания для разработки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BC6202" w:rsidRDefault="00BC6202" w:rsidP="00BC6202">
            <w:pPr>
              <w:jc w:val="both"/>
            </w:pPr>
            <w:r>
              <w:rPr>
                <w:lang w:val="x-none"/>
              </w:rPr>
              <w:t>1. С</w:t>
            </w:r>
            <w:r>
              <w:t>татья</w:t>
            </w:r>
            <w:r w:rsidR="00754229" w:rsidRPr="00885C4C">
              <w:rPr>
                <w:lang w:val="x-none"/>
              </w:rPr>
              <w:t xml:space="preserve"> 179 Бюджетного Кодекса РФ</w:t>
            </w:r>
            <w:r>
              <w:t>.</w:t>
            </w:r>
          </w:p>
          <w:p w:rsidR="00754229" w:rsidRPr="00885C4C" w:rsidRDefault="00014040" w:rsidP="00BC6202">
            <w:pPr>
              <w:jc w:val="both"/>
            </w:pPr>
            <w:r w:rsidRPr="00885C4C">
              <w:t>2</w:t>
            </w:r>
            <w:r w:rsidRPr="00885C4C">
              <w:rPr>
                <w:lang w:val="x-none"/>
              </w:rPr>
              <w:t>.</w:t>
            </w:r>
            <w:r w:rsidRPr="00885C4C">
              <w:t xml:space="preserve"> Постановление Администрации сельского поселения Хатанга от 28.01.2020 г. № 006-П «О внес</w:t>
            </w:r>
            <w:r w:rsidR="00BC6202">
              <w:t>ении изменений в Постановление А</w:t>
            </w:r>
            <w:r w:rsidRPr="00885C4C">
              <w:t>дминистрации сельского поселения Хатанга от 30.07.2013г. № 103-П «Об утверждении порядка принятия решений о разработке муниципальных программ сельского поселения Хатанга, их формировании и реализации»</w:t>
            </w:r>
          </w:p>
        </w:tc>
      </w:tr>
      <w:tr w:rsidR="00AC337D" w:rsidRPr="00885C4C" w:rsidTr="00BC62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AE" w:rsidRPr="00885C4C" w:rsidRDefault="00B24FAE" w:rsidP="00BC6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54229"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B24FAE" w:rsidRPr="00885C4C" w:rsidRDefault="00B24FAE" w:rsidP="00BC62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8" w:rsidRPr="00885C4C" w:rsidRDefault="002A35A4" w:rsidP="001E6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229" w:rsidRPr="00885C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кономия ресурсов тепло-, водоснабжения за счет сокращения объемов потребления</w:t>
            </w:r>
            <w:r w:rsidR="00BC6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202" w:rsidRPr="00885C4C">
              <w:rPr>
                <w:rFonts w:ascii="Times New Roman" w:hAnsi="Times New Roman" w:cs="Times New Roman"/>
                <w:sz w:val="24"/>
                <w:szCs w:val="24"/>
              </w:rPr>
              <w:t>потребителями;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2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E3FF8" w:rsidRPr="00885C4C" w:rsidRDefault="002A35A4" w:rsidP="001E6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229" w:rsidRPr="00885C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порядочение расчетов за коммунальные услуги в соответствии с их реальными объемами потребления;</w:t>
            </w:r>
          </w:p>
          <w:p w:rsidR="005E3FF8" w:rsidRPr="00885C4C" w:rsidRDefault="002A35A4" w:rsidP="001E6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229" w:rsidRPr="00885C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окращение выпадающих расходов</w:t>
            </w:r>
            <w:r w:rsidR="001C2CA0"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631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63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тепло-, водоснабжени</w:t>
            </w:r>
            <w:r w:rsidR="00D049C0" w:rsidRPr="00885C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FF8" w:rsidRPr="00885C4C" w:rsidRDefault="006523BD" w:rsidP="001E6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229" w:rsidRPr="00885C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3FF8" w:rsidRPr="00885C4C">
              <w:rPr>
                <w:rFonts w:ascii="Times New Roman" w:hAnsi="Times New Roman" w:cs="Times New Roman"/>
                <w:sz w:val="24"/>
                <w:szCs w:val="24"/>
              </w:rPr>
              <w:t>овышение уровня жизни населения за счет сокращения платы за п</w:t>
            </w:r>
            <w:r w:rsidR="00692D6E" w:rsidRPr="00885C4C">
              <w:rPr>
                <w:rFonts w:ascii="Times New Roman" w:hAnsi="Times New Roman" w:cs="Times New Roman"/>
                <w:sz w:val="24"/>
                <w:szCs w:val="24"/>
              </w:rPr>
              <w:t>отребленные коммунальные услуги;</w:t>
            </w:r>
          </w:p>
          <w:p w:rsidR="007127BA" w:rsidRPr="00885C4C" w:rsidRDefault="005E3FF8" w:rsidP="001E6CF6">
            <w:pPr>
              <w:jc w:val="both"/>
            </w:pPr>
            <w:r w:rsidRPr="00885C4C">
              <w:t xml:space="preserve">- </w:t>
            </w:r>
            <w:r w:rsidR="00754229" w:rsidRPr="00885C4C">
              <w:t>П</w:t>
            </w:r>
            <w:r w:rsidRPr="00885C4C">
              <w:t xml:space="preserve">ереход </w:t>
            </w:r>
            <w:r w:rsidR="00631300">
              <w:t xml:space="preserve">на отпуск коммунальных ресурсов </w:t>
            </w:r>
            <w:r w:rsidRPr="00885C4C">
              <w:t>(тепло</w:t>
            </w:r>
            <w:r w:rsidR="006523BD" w:rsidRPr="00885C4C">
              <w:t>вой энергии, холодной воды</w:t>
            </w:r>
            <w:r w:rsidRPr="00885C4C">
              <w:t xml:space="preserve">) гражданам в соответствии с показаниями коллективных </w:t>
            </w:r>
            <w:r w:rsidR="00631300">
              <w:t xml:space="preserve">(общедомовых) </w:t>
            </w:r>
            <w:r w:rsidRPr="00885C4C">
              <w:t>приборов учета потребления коммунальных ре</w:t>
            </w:r>
            <w:r w:rsidR="00771099" w:rsidRPr="00885C4C">
              <w:t>сурсов по многоквартирным домам.</w:t>
            </w:r>
          </w:p>
        </w:tc>
      </w:tr>
      <w:tr w:rsidR="00754229" w:rsidRPr="00885C4C" w:rsidTr="00BC62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29" w:rsidRPr="00885C4C" w:rsidRDefault="00754229" w:rsidP="00BC6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29" w:rsidRPr="00885C4C" w:rsidRDefault="00754229" w:rsidP="001E6CF6">
            <w:pPr>
              <w:jc w:val="both"/>
            </w:pPr>
            <w:r w:rsidRPr="00885C4C">
              <w:t>- Организация контроля и учета объема потребляемых коммунальных ресурсов;</w:t>
            </w:r>
          </w:p>
          <w:p w:rsidR="00754229" w:rsidRPr="00885C4C" w:rsidRDefault="00754229" w:rsidP="001E6CF6">
            <w:pPr>
              <w:jc w:val="both"/>
            </w:pPr>
            <w:r w:rsidRPr="00885C4C">
              <w:t>- Сокращение потребления тепловой энергии, холодной воды в многоквартирных домах до уровня технически и экономически обоснованных величин за счет установки коллективных (общедомовых) приборов учета потребления коммунальных ресурсов;</w:t>
            </w:r>
          </w:p>
          <w:p w:rsidR="00754229" w:rsidRPr="00885C4C" w:rsidRDefault="00754229" w:rsidP="001E6CF6">
            <w:pPr>
              <w:jc w:val="both"/>
            </w:pPr>
            <w:r w:rsidRPr="00885C4C">
              <w:t>- Снижение финансовой нагрузки на потребителей коммунальных услуг за счет сокращения расходов на тепловую энергию и холодное водоснабжение;</w:t>
            </w:r>
          </w:p>
          <w:p w:rsidR="00754229" w:rsidRPr="00631300" w:rsidRDefault="00754229" w:rsidP="001E6C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5C4C">
              <w:rPr>
                <w:rFonts w:ascii="Times New Roman" w:hAnsi="Times New Roman" w:cs="Times New Roman"/>
                <w:sz w:val="24"/>
                <w:szCs w:val="24"/>
              </w:rPr>
              <w:t>- Стимулирование мотивации потребителей к экономии тепловой энергии, холодной воды, создание условий для предоставления коммунальных услуг надлежащего качества, обеспечивающих комфортные условия проживания.</w:t>
            </w:r>
          </w:p>
        </w:tc>
      </w:tr>
      <w:tr w:rsidR="00AC337D" w:rsidRPr="00885C4C" w:rsidTr="00BC620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29" w:rsidRPr="00885C4C" w:rsidRDefault="00754229" w:rsidP="00BC6202">
            <w:pPr>
              <w:autoSpaceDE w:val="0"/>
              <w:autoSpaceDN w:val="0"/>
              <w:adjustRightInd w:val="0"/>
              <w:jc w:val="center"/>
            </w:pPr>
            <w:r w:rsidRPr="00885C4C">
              <w:t xml:space="preserve">Показатели результатов </w:t>
            </w:r>
            <w:r w:rsidRPr="00885C4C">
              <w:lastRenderedPageBreak/>
              <w:t>подпрограммы</w:t>
            </w:r>
          </w:p>
          <w:p w:rsidR="00754229" w:rsidRPr="00885C4C" w:rsidRDefault="00754229" w:rsidP="00BC62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4FAE" w:rsidRPr="00885C4C" w:rsidRDefault="00B24FAE" w:rsidP="00BC6202">
            <w:pPr>
              <w:pStyle w:val="ConsPlusCell"/>
              <w:jc w:val="center"/>
            </w:pPr>
          </w:p>
          <w:p w:rsidR="00B24FAE" w:rsidRPr="00885C4C" w:rsidRDefault="00B24FAE" w:rsidP="00BC6202">
            <w:pPr>
              <w:pStyle w:val="ConsPlusCell"/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00" w:rsidRDefault="0081133E" w:rsidP="001E6CF6">
            <w:pPr>
              <w:jc w:val="both"/>
            </w:pPr>
            <w:r w:rsidRPr="00885C4C">
              <w:lastRenderedPageBreak/>
              <w:t xml:space="preserve">Доля жилых </w:t>
            </w:r>
            <w:r w:rsidR="009A6ECF" w:rsidRPr="00885C4C">
              <w:t>домов</w:t>
            </w:r>
            <w:r w:rsidRPr="00885C4C">
              <w:t xml:space="preserve">, </w:t>
            </w:r>
            <w:r w:rsidR="00420EA4" w:rsidRPr="00885C4C">
              <w:t xml:space="preserve">расположенных на территории </w:t>
            </w:r>
          </w:p>
          <w:p w:rsidR="0081133E" w:rsidRPr="00885C4C" w:rsidRDefault="00420EA4" w:rsidP="001E6CF6">
            <w:pPr>
              <w:jc w:val="both"/>
            </w:pPr>
            <w:r w:rsidRPr="00885C4C">
              <w:lastRenderedPageBreak/>
              <w:t>с.</w:t>
            </w:r>
            <w:r w:rsidR="0081133E" w:rsidRPr="00885C4C">
              <w:t xml:space="preserve"> Хатанга, оснащённых </w:t>
            </w:r>
            <w:r w:rsidRPr="00885C4C">
              <w:t>общедомовыми</w:t>
            </w:r>
            <w:r w:rsidR="00055F35" w:rsidRPr="00885C4C">
              <w:t xml:space="preserve"> (коллективными)</w:t>
            </w:r>
            <w:r w:rsidRPr="00885C4C">
              <w:t xml:space="preserve"> </w:t>
            </w:r>
            <w:r w:rsidR="005310C3" w:rsidRPr="00885C4C">
              <w:t>приборами учёта используемых</w:t>
            </w:r>
            <w:r w:rsidR="0081133E" w:rsidRPr="00885C4C">
              <w:t xml:space="preserve"> ресурсов, в том числе:</w:t>
            </w:r>
          </w:p>
          <w:p w:rsidR="00420EA4" w:rsidRPr="00885C4C" w:rsidRDefault="00420EA4" w:rsidP="001E6CF6">
            <w:pPr>
              <w:jc w:val="both"/>
            </w:pPr>
            <w:r w:rsidRPr="00885C4C">
              <w:t>1.Теплов</w:t>
            </w:r>
            <w:r w:rsidR="00E35952" w:rsidRPr="00885C4C">
              <w:t>ой</w:t>
            </w:r>
            <w:r w:rsidRPr="00885C4C">
              <w:t xml:space="preserve"> энерги</w:t>
            </w:r>
            <w:r w:rsidR="00E35952" w:rsidRPr="00885C4C">
              <w:t>и:</w:t>
            </w:r>
          </w:p>
          <w:p w:rsidR="00420EA4" w:rsidRPr="00885C4C" w:rsidRDefault="00420EA4" w:rsidP="001E6CF6">
            <w:pPr>
              <w:pStyle w:val="a3"/>
              <w:ind w:left="0"/>
              <w:jc w:val="both"/>
            </w:pPr>
            <w:r w:rsidRPr="00885C4C">
              <w:t xml:space="preserve">на 31.12.2014 г. – </w:t>
            </w:r>
            <w:r w:rsidR="003B0716" w:rsidRPr="00885C4C">
              <w:t>2,7</w:t>
            </w:r>
            <w:r w:rsidR="001C2CA0" w:rsidRPr="00885C4C">
              <w:t xml:space="preserve"> </w:t>
            </w:r>
            <w:r w:rsidRPr="00885C4C">
              <w:t>%;</w:t>
            </w:r>
          </w:p>
          <w:p w:rsidR="00420EA4" w:rsidRPr="00885C4C" w:rsidRDefault="00420EA4" w:rsidP="001E6CF6">
            <w:pPr>
              <w:pStyle w:val="a3"/>
              <w:ind w:left="0"/>
              <w:jc w:val="both"/>
            </w:pPr>
            <w:r w:rsidRPr="00885C4C">
              <w:t xml:space="preserve">на 31.12.2015 г. – </w:t>
            </w:r>
            <w:r w:rsidR="0033195A" w:rsidRPr="00885C4C">
              <w:t>100</w:t>
            </w:r>
            <w:r w:rsidR="00150948" w:rsidRPr="00885C4C">
              <w:t xml:space="preserve"> </w:t>
            </w:r>
            <w:r w:rsidRPr="00885C4C">
              <w:t>%.</w:t>
            </w:r>
          </w:p>
          <w:p w:rsidR="0081133E" w:rsidRPr="00885C4C" w:rsidRDefault="004925E4" w:rsidP="001E6CF6">
            <w:pPr>
              <w:jc w:val="both"/>
            </w:pPr>
            <w:r w:rsidRPr="00885C4C">
              <w:t>2</w:t>
            </w:r>
            <w:r w:rsidR="00420EA4" w:rsidRPr="00885C4C">
              <w:t xml:space="preserve">.    </w:t>
            </w:r>
            <w:r w:rsidR="0081133E" w:rsidRPr="00885C4C">
              <w:t>Холодной воды:</w:t>
            </w:r>
          </w:p>
          <w:p w:rsidR="0081133E" w:rsidRPr="00885C4C" w:rsidRDefault="0081133E" w:rsidP="001E6CF6">
            <w:pPr>
              <w:pStyle w:val="a3"/>
              <w:ind w:left="0"/>
              <w:jc w:val="both"/>
            </w:pPr>
            <w:r w:rsidRPr="00885C4C">
              <w:t>на 31.12.201</w:t>
            </w:r>
            <w:r w:rsidR="00420EA4" w:rsidRPr="00885C4C">
              <w:t>4</w:t>
            </w:r>
            <w:r w:rsidRPr="00885C4C">
              <w:t xml:space="preserve"> г. – </w:t>
            </w:r>
            <w:r w:rsidR="006A5EDA" w:rsidRPr="00885C4C">
              <w:t>19,2</w:t>
            </w:r>
            <w:r w:rsidR="00244EFE" w:rsidRPr="00885C4C">
              <w:t xml:space="preserve"> </w:t>
            </w:r>
            <w:r w:rsidRPr="00885C4C">
              <w:t>%;</w:t>
            </w:r>
          </w:p>
          <w:p w:rsidR="00B24FAE" w:rsidRPr="00885C4C" w:rsidRDefault="0081133E" w:rsidP="001E6CF6">
            <w:pPr>
              <w:pStyle w:val="a3"/>
              <w:ind w:left="0"/>
              <w:jc w:val="both"/>
            </w:pPr>
            <w:r w:rsidRPr="00885C4C">
              <w:t>на 31.12.201</w:t>
            </w:r>
            <w:r w:rsidR="00420EA4" w:rsidRPr="00885C4C">
              <w:t>5</w:t>
            </w:r>
            <w:r w:rsidRPr="00885C4C">
              <w:t xml:space="preserve"> г. – </w:t>
            </w:r>
            <w:r w:rsidR="00420EA4" w:rsidRPr="00885C4C">
              <w:t xml:space="preserve">100 </w:t>
            </w:r>
            <w:r w:rsidRPr="00885C4C">
              <w:t>%</w:t>
            </w:r>
          </w:p>
        </w:tc>
      </w:tr>
      <w:tr w:rsidR="00754229" w:rsidRPr="00885C4C" w:rsidTr="00BC6202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885C4C" w:rsidRDefault="00754229" w:rsidP="00BC6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C4C">
              <w:lastRenderedPageBreak/>
              <w:t>Этапы и сроки реализации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885C4C" w:rsidRDefault="00754229" w:rsidP="00BC6202">
            <w:pPr>
              <w:pStyle w:val="ConsPlusCell"/>
            </w:pPr>
            <w:r w:rsidRPr="00885C4C">
              <w:t>2015</w:t>
            </w:r>
            <w:r w:rsidR="00FB700E">
              <w:t xml:space="preserve"> - 2027</w:t>
            </w:r>
            <w:r w:rsidRPr="00885C4C">
              <w:t xml:space="preserve"> год</w:t>
            </w:r>
          </w:p>
        </w:tc>
      </w:tr>
      <w:tr w:rsidR="00754229" w:rsidRPr="00885C4C" w:rsidTr="00BC6202">
        <w:trPr>
          <w:trHeight w:val="14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29" w:rsidRPr="00885C4C" w:rsidRDefault="00754229" w:rsidP="00BC6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C4C">
              <w:t>Финансовое обеспечение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300" w:rsidRDefault="00754229" w:rsidP="001E6CF6">
            <w:pPr>
              <w:jc w:val="both"/>
            </w:pPr>
            <w:r w:rsidRPr="00885C4C">
              <w:t xml:space="preserve">Общий объем финансирования за счет средств бюджета сельского поселения </w:t>
            </w:r>
            <w:r w:rsidR="00014040" w:rsidRPr="00885C4C">
              <w:t xml:space="preserve">Хатанга составит: </w:t>
            </w:r>
          </w:p>
          <w:p w:rsidR="00754229" w:rsidRPr="00885C4C" w:rsidRDefault="00014040" w:rsidP="00BC6202">
            <w:pPr>
              <w:rPr>
                <w:b/>
              </w:rPr>
            </w:pPr>
            <w:r w:rsidRPr="00885C4C">
              <w:t xml:space="preserve">Всего – </w:t>
            </w:r>
            <w:r w:rsidRPr="00631300">
              <w:t>13 627,86</w:t>
            </w:r>
            <w:r w:rsidR="00754229" w:rsidRPr="00631300">
              <w:t xml:space="preserve"> тыс. руб.:</w:t>
            </w:r>
          </w:p>
          <w:p w:rsidR="00014040" w:rsidRPr="00885C4C" w:rsidRDefault="00754229" w:rsidP="00BC6202">
            <w:r w:rsidRPr="00885C4C">
              <w:t xml:space="preserve">в том числе по </w:t>
            </w:r>
            <w:proofErr w:type="gramStart"/>
            <w:r w:rsidRPr="00885C4C">
              <w:t xml:space="preserve">годам:   </w:t>
            </w:r>
            <w:proofErr w:type="gramEnd"/>
            <w:r w:rsidRPr="00885C4C">
              <w:t xml:space="preserve">                                           </w:t>
            </w:r>
            <w:r w:rsidRPr="00885C4C">
              <w:br/>
              <w:t>2015 год   – 6 813,93 тыс. руб.</w:t>
            </w:r>
          </w:p>
          <w:p w:rsidR="00014040" w:rsidRPr="00885C4C" w:rsidRDefault="00014040" w:rsidP="00BC6202">
            <w:r w:rsidRPr="00885C4C">
              <w:t>2016 год – 6 813,93 тыс. руб.</w:t>
            </w:r>
          </w:p>
          <w:p w:rsidR="00014040" w:rsidRPr="00885C4C" w:rsidRDefault="00014040" w:rsidP="00BC6202">
            <w:r w:rsidRPr="00885C4C">
              <w:t>2017 год – 0,00 тыс. руб.</w:t>
            </w:r>
            <w:r w:rsidR="00754229" w:rsidRPr="00885C4C">
              <w:t xml:space="preserve">                   </w:t>
            </w:r>
            <w:r w:rsidR="00754229" w:rsidRPr="00885C4C">
              <w:br/>
            </w:r>
            <w:r w:rsidRPr="00885C4C">
              <w:t>2018 год – 0,00 тыс. руб.</w:t>
            </w:r>
          </w:p>
          <w:p w:rsidR="00014040" w:rsidRPr="00885C4C" w:rsidRDefault="00014040" w:rsidP="00BC6202">
            <w:r w:rsidRPr="00885C4C">
              <w:t>2019 год – 0,00 тыс. руб.</w:t>
            </w:r>
          </w:p>
          <w:p w:rsidR="00014040" w:rsidRPr="00885C4C" w:rsidRDefault="00014040" w:rsidP="00BC6202">
            <w:r w:rsidRPr="00885C4C">
              <w:t>2020 год – 0,00 тыс. руб.</w:t>
            </w:r>
          </w:p>
          <w:p w:rsidR="00014040" w:rsidRPr="00885C4C" w:rsidRDefault="00014040" w:rsidP="00BC6202">
            <w:r w:rsidRPr="00885C4C">
              <w:t>2021 год – 0,00 тыс. руб.</w:t>
            </w:r>
          </w:p>
          <w:p w:rsidR="00754229" w:rsidRDefault="00014040" w:rsidP="00BC6202">
            <w:pPr>
              <w:rPr>
                <w:bCs/>
              </w:rPr>
            </w:pPr>
            <w:r w:rsidRPr="00885C4C">
              <w:t>2022 год – 0,00 тыс. руб.</w:t>
            </w:r>
          </w:p>
          <w:p w:rsidR="00A95161" w:rsidRDefault="00A95161" w:rsidP="00A95161">
            <w:pPr>
              <w:rPr>
                <w:bCs/>
              </w:rPr>
            </w:pPr>
            <w:r w:rsidRPr="00885C4C">
              <w:t>202</w:t>
            </w:r>
            <w:r>
              <w:t>3</w:t>
            </w:r>
            <w:r w:rsidRPr="00885C4C">
              <w:t xml:space="preserve"> год – 0,00 тыс. руб.</w:t>
            </w:r>
          </w:p>
          <w:p w:rsidR="00D364B3" w:rsidRDefault="00D364B3" w:rsidP="00A95161">
            <w:pPr>
              <w:rPr>
                <w:bCs/>
              </w:rPr>
            </w:pPr>
            <w:r w:rsidRPr="00885C4C">
              <w:t>202</w:t>
            </w:r>
            <w:r>
              <w:t>4</w:t>
            </w:r>
            <w:r w:rsidRPr="00885C4C">
              <w:t xml:space="preserve"> год – 0,00 тыс. руб.</w:t>
            </w:r>
          </w:p>
          <w:p w:rsidR="00D364B3" w:rsidRDefault="00D364B3" w:rsidP="00A95161">
            <w:pPr>
              <w:rPr>
                <w:bCs/>
              </w:rPr>
            </w:pPr>
            <w:r w:rsidRPr="00885C4C">
              <w:t>202</w:t>
            </w:r>
            <w:r>
              <w:t>5</w:t>
            </w:r>
            <w:r w:rsidRPr="00885C4C">
              <w:t xml:space="preserve"> год – 0,00 тыс. руб.</w:t>
            </w:r>
          </w:p>
          <w:p w:rsidR="00D364B3" w:rsidRDefault="00D364B3" w:rsidP="00A95161">
            <w:r w:rsidRPr="00885C4C">
              <w:t>202</w:t>
            </w:r>
            <w:r>
              <w:t>6</w:t>
            </w:r>
            <w:r w:rsidRPr="00885C4C">
              <w:t xml:space="preserve"> год – 0,00 тыс. руб.</w:t>
            </w:r>
          </w:p>
          <w:p w:rsidR="005A4398" w:rsidRPr="00885C4C" w:rsidRDefault="005A4398" w:rsidP="00A95161">
            <w:pPr>
              <w:rPr>
                <w:bCs/>
              </w:rPr>
            </w:pPr>
            <w:r w:rsidRPr="00885C4C">
              <w:t>202</w:t>
            </w:r>
            <w:r>
              <w:t>7</w:t>
            </w:r>
            <w:r w:rsidRPr="00885C4C">
              <w:t xml:space="preserve"> год – 0,00 тыс. руб.</w:t>
            </w:r>
          </w:p>
        </w:tc>
      </w:tr>
    </w:tbl>
    <w:p w:rsidR="00B24FAE" w:rsidRPr="00885C4C" w:rsidRDefault="00B24FAE" w:rsidP="00885C4C">
      <w:pPr>
        <w:ind w:firstLine="709"/>
      </w:pPr>
    </w:p>
    <w:p w:rsidR="008B69AA" w:rsidRPr="00885C4C" w:rsidRDefault="00B24FAE" w:rsidP="00885C4C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885C4C">
        <w:rPr>
          <w:b/>
        </w:rPr>
        <w:t>Постановка проблемы и обоснование необходимости</w:t>
      </w:r>
    </w:p>
    <w:p w:rsidR="00F2427A" w:rsidRPr="00885C4C" w:rsidRDefault="00B24FAE" w:rsidP="00885C4C">
      <w:pPr>
        <w:pStyle w:val="a3"/>
        <w:ind w:left="0" w:firstLine="709"/>
        <w:jc w:val="center"/>
        <w:rPr>
          <w:b/>
        </w:rPr>
      </w:pPr>
      <w:r w:rsidRPr="00885C4C">
        <w:rPr>
          <w:b/>
        </w:rPr>
        <w:t>разработки Подпрограммы</w:t>
      </w:r>
    </w:p>
    <w:p w:rsidR="008B69AA" w:rsidRPr="00631300" w:rsidRDefault="008B69AA" w:rsidP="00885C4C">
      <w:pPr>
        <w:ind w:firstLine="709"/>
        <w:jc w:val="center"/>
        <w:rPr>
          <w:b/>
          <w:sz w:val="18"/>
        </w:rPr>
      </w:pPr>
    </w:p>
    <w:p w:rsidR="005D06C6" w:rsidRPr="00885C4C" w:rsidRDefault="00A045FF" w:rsidP="00631300">
      <w:pPr>
        <w:ind w:firstLine="709"/>
        <w:contextualSpacing/>
        <w:jc w:val="both"/>
      </w:pPr>
      <w:r w:rsidRPr="00885C4C">
        <w:t>Одна из основных проблем реформирования жилищно-коммунального</w:t>
      </w:r>
      <w:r w:rsidR="004E326A" w:rsidRPr="00885C4C">
        <w:t xml:space="preserve">                             </w:t>
      </w:r>
      <w:r w:rsidRPr="00885C4C">
        <w:t xml:space="preserve"> хозяйства - рост стоимости услуг вне зависимости от качества их предоставления.</w:t>
      </w:r>
    </w:p>
    <w:p w:rsidR="00A045FF" w:rsidRPr="00885C4C" w:rsidRDefault="00A045FF" w:rsidP="00631300">
      <w:pPr>
        <w:ind w:firstLine="709"/>
        <w:contextualSpacing/>
        <w:jc w:val="both"/>
      </w:pPr>
      <w:r w:rsidRPr="00885C4C">
        <w:t xml:space="preserve">Без измерительных приборов, установленных на вводах </w:t>
      </w:r>
      <w:proofErr w:type="gramStart"/>
      <w:r w:rsidRPr="00885C4C">
        <w:t>энергоносителей,</w:t>
      </w:r>
      <w:r w:rsidR="00631300">
        <w:t xml:space="preserve">   </w:t>
      </w:r>
      <w:proofErr w:type="gramEnd"/>
      <w:r w:rsidR="00631300">
        <w:t xml:space="preserve">                 </w:t>
      </w:r>
      <w:r w:rsidRPr="00885C4C">
        <w:t>невозможно определить количество и качество оказываемых услуг. Расчетный метод определения объема услуг</w:t>
      </w:r>
      <w:r w:rsidR="007B0435" w:rsidRPr="00885C4C">
        <w:t xml:space="preserve"> теплоснабжения и водоснабжения</w:t>
      </w:r>
      <w:r w:rsidRPr="00885C4C">
        <w:t xml:space="preserve"> не учитывает качество услуги, не учитывает короткие перерывы в оказании услуг.</w:t>
      </w:r>
      <w:r w:rsidR="005D06C6" w:rsidRPr="00885C4C">
        <w:t xml:space="preserve"> </w:t>
      </w:r>
      <w:r w:rsidRPr="00885C4C">
        <w:t>Установка приборов учета -</w:t>
      </w:r>
      <w:r w:rsidR="00631300">
        <w:t xml:space="preserve"> первый шаг к снижению расходов</w:t>
      </w:r>
      <w:r w:rsidR="004E326A" w:rsidRPr="00885C4C">
        <w:t xml:space="preserve"> </w:t>
      </w:r>
      <w:r w:rsidRPr="00885C4C">
        <w:t>потребителей на оплату жилищно-коммунальных услуг.</w:t>
      </w:r>
    </w:p>
    <w:p w:rsidR="007755CE" w:rsidRPr="00885C4C" w:rsidRDefault="007755CE" w:rsidP="00631300">
      <w:pPr>
        <w:ind w:firstLine="709"/>
        <w:contextualSpacing/>
        <w:jc w:val="both"/>
      </w:pPr>
      <w:r w:rsidRPr="00885C4C">
        <w:t>В последнее время жители с. Хатанга в массовом порядке устанавливают внутриквартирные приборы учета</w:t>
      </w:r>
      <w:r w:rsidR="004E326A" w:rsidRPr="00885C4C">
        <w:t>, потребляемой</w:t>
      </w:r>
      <w:r w:rsidRPr="00885C4C">
        <w:t xml:space="preserve"> </w:t>
      </w:r>
      <w:r w:rsidR="004E326A" w:rsidRPr="00885C4C">
        <w:t>горячей и холодной воды</w:t>
      </w:r>
      <w:r w:rsidR="00631300">
        <w:t xml:space="preserve">. В то же время </w:t>
      </w:r>
      <w:r w:rsidRPr="00885C4C">
        <w:t xml:space="preserve">жилые дома, не оборудованы общедомовыми приборами учета </w:t>
      </w:r>
      <w:r w:rsidR="004925E4" w:rsidRPr="00885C4C">
        <w:t>тепловой энергии</w:t>
      </w:r>
      <w:r w:rsidRPr="00885C4C">
        <w:t>,</w:t>
      </w:r>
      <w:r w:rsidR="004925E4" w:rsidRPr="00885C4C">
        <w:t xml:space="preserve"> холодного водоснабжения</w:t>
      </w:r>
      <w:r w:rsidRPr="00885C4C">
        <w:t>. Проблемы недоучета потребляемых</w:t>
      </w:r>
      <w:r w:rsidR="004E326A" w:rsidRPr="00885C4C">
        <w:t xml:space="preserve"> ресурсов</w:t>
      </w:r>
      <w:r w:rsidRPr="00885C4C">
        <w:t xml:space="preserve"> возникают по причине того, что расчет нормативов потребления при отсутствии приборного учета производится на количество зарегистрированных (прописанных) жильцов в жилых домах. В то же время практика свидетельствует, что фактическая числе</w:t>
      </w:r>
      <w:r w:rsidR="00631300">
        <w:t>нность проживающих потребителей</w:t>
      </w:r>
      <w:r w:rsidR="004E326A" w:rsidRPr="00885C4C">
        <w:t xml:space="preserve"> холодной воды</w:t>
      </w:r>
      <w:r w:rsidRPr="00885C4C">
        <w:t xml:space="preserve"> превышает официально зарегистрированных жителей.</w:t>
      </w:r>
    </w:p>
    <w:p w:rsidR="00053B11" w:rsidRPr="00885C4C" w:rsidRDefault="00053B11" w:rsidP="00631300">
      <w:pPr>
        <w:ind w:firstLine="709"/>
        <w:contextualSpacing/>
        <w:jc w:val="both"/>
      </w:pPr>
      <w:r w:rsidRPr="00885C4C">
        <w:t>Разработка и реализация П</w:t>
      </w:r>
      <w:r w:rsidR="004E326A" w:rsidRPr="00885C4C">
        <w:t>одп</w:t>
      </w:r>
      <w:r w:rsidRPr="00885C4C">
        <w:t>рограммы необходима для решения проблемы по оснащению жилого фонда</w:t>
      </w:r>
      <w:r w:rsidR="004E326A" w:rsidRPr="00885C4C">
        <w:t xml:space="preserve"> с. Хатанга</w:t>
      </w:r>
      <w:r w:rsidRPr="00885C4C">
        <w:t xml:space="preserve"> коллективными (общедомовыми) приборами учета коммунальных ресурсов, в целях снижения издержек производителей услуг.</w:t>
      </w:r>
    </w:p>
    <w:p w:rsidR="0015685A" w:rsidRPr="00885C4C" w:rsidRDefault="0015685A" w:rsidP="00631300">
      <w:pPr>
        <w:ind w:firstLine="709"/>
        <w:contextualSpacing/>
        <w:jc w:val="both"/>
      </w:pPr>
      <w:r w:rsidRPr="00885C4C">
        <w:t>Общедомовые приборы учета позволяют контролировать не только объемы</w:t>
      </w:r>
      <w:r w:rsidR="004E326A" w:rsidRPr="00885C4C">
        <w:t xml:space="preserve">            </w:t>
      </w:r>
      <w:r w:rsidRPr="00885C4C">
        <w:t xml:space="preserve"> потребления коммунальных ресурсов, но и параметры качества (давление, температуру и пр.), несоблюдение которых может привести к неоправданному увеличению объемов </w:t>
      </w:r>
      <w:r w:rsidR="004E326A" w:rsidRPr="00885C4C">
        <w:t xml:space="preserve">            </w:t>
      </w:r>
      <w:r w:rsidRPr="00885C4C">
        <w:lastRenderedPageBreak/>
        <w:t xml:space="preserve">потребления. Общедомовые приборы учета позволяют точно определить потери воды по пути до дома, выявить утечки в системах водо- и теплоснабжения многоквартирного дома, дают реальные возможности для </w:t>
      </w:r>
      <w:proofErr w:type="spellStart"/>
      <w:r w:rsidRPr="00885C4C">
        <w:t>энергоресурсосбережения</w:t>
      </w:r>
      <w:proofErr w:type="spellEnd"/>
      <w:r w:rsidRPr="00885C4C">
        <w:t>.</w:t>
      </w:r>
    </w:p>
    <w:p w:rsidR="00053B11" w:rsidRPr="00885C4C" w:rsidRDefault="0015685A" w:rsidP="00631300">
      <w:pPr>
        <w:ind w:firstLine="709"/>
        <w:contextualSpacing/>
        <w:jc w:val="both"/>
      </w:pPr>
      <w:r w:rsidRPr="00885C4C">
        <w:t xml:space="preserve">Внедрение приборов учета и контроля за расходованием коммунальных ресурсов будет способствовать снижению их потерь, упростит выявление утечек в коммуникациях, лишит </w:t>
      </w:r>
      <w:r w:rsidR="007B0435" w:rsidRPr="00885C4C">
        <w:t>обслуживающие</w:t>
      </w:r>
      <w:r w:rsidRPr="00885C4C">
        <w:t xml:space="preserve"> организации возможности оплачивать за счет населения и дотаций из бюджетов непро</w:t>
      </w:r>
      <w:r w:rsidR="00754229" w:rsidRPr="00885C4C">
        <w:t>изводительные, сверхнормативные</w:t>
      </w:r>
      <w:r w:rsidR="004E326A" w:rsidRPr="00885C4C">
        <w:t xml:space="preserve"> </w:t>
      </w:r>
      <w:r w:rsidRPr="00885C4C">
        <w:t xml:space="preserve">потери энергоносителей и воды, создаст экономическую мотивацию населения к рациональному расходованию воды, </w:t>
      </w:r>
      <w:proofErr w:type="spellStart"/>
      <w:r w:rsidRPr="00885C4C">
        <w:t>теплоэнергии</w:t>
      </w:r>
      <w:proofErr w:type="spellEnd"/>
      <w:r w:rsidRPr="00885C4C">
        <w:t>.</w:t>
      </w:r>
    </w:p>
    <w:p w:rsidR="00A045FF" w:rsidRPr="00885C4C" w:rsidRDefault="003E4E2C" w:rsidP="00631300">
      <w:pPr>
        <w:ind w:firstLine="709"/>
        <w:contextualSpacing/>
        <w:jc w:val="both"/>
      </w:pPr>
      <w:r w:rsidRPr="00885C4C">
        <w:t xml:space="preserve">Более </w:t>
      </w:r>
      <w:r w:rsidR="007755CE" w:rsidRPr="00885C4C">
        <w:t>2 </w:t>
      </w:r>
      <w:r w:rsidR="00A77948" w:rsidRPr="00885C4C">
        <w:t>177</w:t>
      </w:r>
      <w:r w:rsidRPr="00885C4C">
        <w:t xml:space="preserve"> человек (около </w:t>
      </w:r>
      <w:r w:rsidR="00477CCA" w:rsidRPr="00885C4C">
        <w:t>81</w:t>
      </w:r>
      <w:r w:rsidRPr="00885C4C">
        <w:t xml:space="preserve"> процентов населения) в настоящее время проживают в многоквартирных домах </w:t>
      </w:r>
      <w:r w:rsidR="00AC337D" w:rsidRPr="00885C4C">
        <w:t xml:space="preserve">села </w:t>
      </w:r>
      <w:r w:rsidR="00AA6A72" w:rsidRPr="00885C4C">
        <w:t>Хатанга</w:t>
      </w:r>
      <w:r w:rsidRPr="00885C4C">
        <w:t>, не оборудованных коллективными</w:t>
      </w:r>
      <w:r w:rsidR="007B0435" w:rsidRPr="00885C4C">
        <w:t xml:space="preserve"> (общедомовыми) приборами учета тепловой энергии и холодной воды.</w:t>
      </w:r>
      <w:r w:rsidRPr="00885C4C">
        <w:t xml:space="preserve"> Суммарная площадь жилых помещений в многоквартирных домах составляет </w:t>
      </w:r>
      <w:r w:rsidR="00AA6A72" w:rsidRPr="00885C4C">
        <w:t>58 481,24</w:t>
      </w:r>
      <w:r w:rsidRPr="00885C4C">
        <w:t xml:space="preserve"> </w:t>
      </w:r>
      <w:r w:rsidR="00AA6A72" w:rsidRPr="00885C4C">
        <w:t>кв.м.</w:t>
      </w:r>
    </w:p>
    <w:p w:rsidR="00F2427A" w:rsidRPr="00885C4C" w:rsidRDefault="004848CF" w:rsidP="00631300">
      <w:pPr>
        <w:ind w:firstLine="709"/>
        <w:contextualSpacing/>
        <w:jc w:val="both"/>
      </w:pPr>
      <w:r w:rsidRPr="00885C4C">
        <w:t xml:space="preserve">Подпрограмма направлена на обеспечение реального контроля потребления </w:t>
      </w:r>
      <w:r w:rsidR="004E326A" w:rsidRPr="00885C4C">
        <w:t xml:space="preserve">               </w:t>
      </w:r>
      <w:r w:rsidRPr="00885C4C">
        <w:t>тепло</w:t>
      </w:r>
      <w:r w:rsidR="004D0167" w:rsidRPr="00885C4C">
        <w:t>вой энергии,</w:t>
      </w:r>
      <w:r w:rsidRPr="00885C4C">
        <w:t xml:space="preserve"> холодной воды, создание действенного механизма стимулирования </w:t>
      </w:r>
      <w:proofErr w:type="spellStart"/>
      <w:r w:rsidRPr="00885C4C">
        <w:t>энергоресурсосбережения</w:t>
      </w:r>
      <w:proofErr w:type="spellEnd"/>
      <w:r w:rsidRPr="00885C4C">
        <w:t xml:space="preserve">. </w:t>
      </w:r>
    </w:p>
    <w:p w:rsidR="00F2427A" w:rsidRPr="00885C4C" w:rsidRDefault="00F2427A" w:rsidP="00631300">
      <w:pPr>
        <w:ind w:firstLine="709"/>
        <w:contextualSpacing/>
        <w:jc w:val="both"/>
      </w:pPr>
      <w:r w:rsidRPr="00885C4C">
        <w:t>Одним из осн</w:t>
      </w:r>
      <w:r w:rsidR="00631300">
        <w:t xml:space="preserve">овных приоритетов Подпрограммы </w:t>
      </w:r>
      <w:r w:rsidRPr="00885C4C">
        <w:t xml:space="preserve">является обеспечение комфортных условий проживания, доступность коммунальных услуг для населения, оплата за фактическое потребление коммунальных ресурсов (тепловой энергии, холодной воды). </w:t>
      </w:r>
    </w:p>
    <w:p w:rsidR="00BA62FA" w:rsidRPr="00885C4C" w:rsidRDefault="00BA62FA" w:rsidP="00631300">
      <w:pPr>
        <w:ind w:firstLine="709"/>
        <w:contextualSpacing/>
        <w:jc w:val="both"/>
      </w:pPr>
      <w:r w:rsidRPr="00885C4C">
        <w:t>П</w:t>
      </w:r>
      <w:r w:rsidR="00771099" w:rsidRPr="00885C4C">
        <w:t>одп</w:t>
      </w:r>
      <w:r w:rsidRPr="00885C4C">
        <w:t>рограмма направлена на повышение качества жизни населения, предоставление коммунальных услуг необходимого качества и количества. Реализация основных</w:t>
      </w:r>
      <w:r w:rsidR="004E326A" w:rsidRPr="00885C4C">
        <w:t xml:space="preserve"> </w:t>
      </w:r>
      <w:r w:rsidRPr="00885C4C">
        <w:t>мероприятий по организации учета коммунальных ресурсов позволит создать реальные предпосылки для совершенствования системы тарифов и разработки экономического</w:t>
      </w:r>
      <w:r w:rsidR="00631300">
        <w:t xml:space="preserve"> </w:t>
      </w:r>
      <w:r w:rsidRPr="00885C4C">
        <w:t xml:space="preserve">механизма, стимулирующего процесс </w:t>
      </w:r>
      <w:proofErr w:type="spellStart"/>
      <w:r w:rsidRPr="00885C4C">
        <w:t>энергоресурсосбережения</w:t>
      </w:r>
      <w:proofErr w:type="spellEnd"/>
      <w:r w:rsidRPr="00885C4C">
        <w:t>.</w:t>
      </w:r>
    </w:p>
    <w:p w:rsidR="00771099" w:rsidRPr="00885C4C" w:rsidRDefault="0015685A" w:rsidP="00631300">
      <w:pPr>
        <w:ind w:firstLine="709"/>
        <w:contextualSpacing/>
        <w:jc w:val="both"/>
      </w:pPr>
      <w:r w:rsidRPr="00885C4C">
        <w:t xml:space="preserve">Реализация Подпрограммы позволит </w:t>
      </w:r>
      <w:r w:rsidR="00754229" w:rsidRPr="00885C4C">
        <w:t>привести в соответствие</w:t>
      </w:r>
      <w:r w:rsidR="00771099" w:rsidRPr="00885C4C">
        <w:t xml:space="preserve"> уровень платежей населения за эти ресурсы к фактическим объемам их использования.</w:t>
      </w:r>
    </w:p>
    <w:p w:rsidR="00FC20AA" w:rsidRPr="00885C4C" w:rsidRDefault="00FC20AA" w:rsidP="00631300">
      <w:pPr>
        <w:ind w:firstLine="709"/>
        <w:contextualSpacing/>
        <w:jc w:val="both"/>
      </w:pPr>
      <w:r w:rsidRPr="00885C4C">
        <w:t xml:space="preserve">Приборный учет дает возможность зафиксировать </w:t>
      </w:r>
      <w:r w:rsidR="0075729A" w:rsidRPr="00885C4C">
        <w:t>фактически</w:t>
      </w:r>
      <w:r w:rsidRPr="00885C4C">
        <w:t xml:space="preserve"> потребленное количество ресурсов, которое, как правило, значительно ниже расчетного. </w:t>
      </w:r>
    </w:p>
    <w:p w:rsidR="00AC3350" w:rsidRPr="00885C4C" w:rsidRDefault="00FC20AA" w:rsidP="00631300">
      <w:pPr>
        <w:ind w:firstLine="709"/>
        <w:contextualSpacing/>
        <w:jc w:val="both"/>
      </w:pPr>
      <w:r w:rsidRPr="00885C4C">
        <w:t xml:space="preserve">Оперативный контроль потребления энергоресурсов существенно повысит </w:t>
      </w:r>
      <w:r w:rsidR="004E326A" w:rsidRPr="00885C4C">
        <w:t xml:space="preserve">                </w:t>
      </w:r>
      <w:r w:rsidRPr="00885C4C">
        <w:t>результативность энергосбережения, так как позволит выявлять дома с избыточным или недостаточным теплопотреблением, производить регулировку гидравлического режима тепловых сетей, определять потери и устранять их.</w:t>
      </w:r>
      <w:r w:rsidR="00AC3350" w:rsidRPr="00885C4C">
        <w:rPr>
          <w:rFonts w:eastAsiaTheme="minorHAnsi"/>
          <w:highlight w:val="lightGray"/>
          <w:lang w:eastAsia="en-US"/>
        </w:rPr>
        <w:t xml:space="preserve"> </w:t>
      </w:r>
    </w:p>
    <w:p w:rsidR="00AC3350" w:rsidRPr="00885C4C" w:rsidRDefault="00AC3350" w:rsidP="0063130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885C4C">
        <w:rPr>
          <w:rFonts w:eastAsiaTheme="minorHAnsi"/>
          <w:lang w:eastAsia="en-US"/>
        </w:rPr>
        <w:t>Актуальность настоящей П</w:t>
      </w:r>
      <w:r w:rsidR="007755CE" w:rsidRPr="00885C4C">
        <w:rPr>
          <w:rFonts w:eastAsiaTheme="minorHAnsi"/>
          <w:lang w:eastAsia="en-US"/>
        </w:rPr>
        <w:t>одп</w:t>
      </w:r>
      <w:r w:rsidRPr="00885C4C">
        <w:rPr>
          <w:rFonts w:eastAsiaTheme="minorHAnsi"/>
          <w:lang w:eastAsia="en-US"/>
        </w:rPr>
        <w:t xml:space="preserve">рограммы обусловлена рядом социальных и экономических факторов. Социальные факторы связаны с качеством предоставляемых </w:t>
      </w:r>
      <w:r w:rsidR="004E326A" w:rsidRPr="00885C4C">
        <w:rPr>
          <w:rFonts w:eastAsiaTheme="minorHAnsi"/>
          <w:lang w:eastAsia="en-US"/>
        </w:rPr>
        <w:t xml:space="preserve">                 </w:t>
      </w:r>
      <w:r w:rsidRPr="00885C4C">
        <w:rPr>
          <w:rFonts w:eastAsiaTheme="minorHAnsi"/>
          <w:lang w:eastAsia="en-US"/>
        </w:rPr>
        <w:t>коммунальных услуг, экономические - с высокими платежами населения за коммунальные услуги.</w:t>
      </w:r>
    </w:p>
    <w:p w:rsidR="00AC3350" w:rsidRPr="00885C4C" w:rsidRDefault="007A74A4" w:rsidP="00631300">
      <w:pPr>
        <w:pStyle w:val="a3"/>
        <w:ind w:left="0" w:firstLine="709"/>
        <w:jc w:val="both"/>
        <w:rPr>
          <w:highlight w:val="lightGray"/>
        </w:rPr>
      </w:pPr>
      <w:r w:rsidRPr="00885C4C">
        <w:t xml:space="preserve">В настоящее время на территории села Хатанга имеется </w:t>
      </w:r>
      <w:r w:rsidR="00FB700E">
        <w:t>64</w:t>
      </w:r>
      <w:r w:rsidRPr="00885C4C">
        <w:t xml:space="preserve"> многоквартирных до</w:t>
      </w:r>
      <w:r w:rsidR="005E3FF8" w:rsidRPr="00885C4C">
        <w:t>ма</w:t>
      </w:r>
      <w:r w:rsidRPr="00885C4C">
        <w:t>, в том числе</w:t>
      </w:r>
      <w:r w:rsidR="00306C99" w:rsidRPr="00885C4C">
        <w:t xml:space="preserve"> находящихся под</w:t>
      </w:r>
      <w:r w:rsidRPr="00885C4C">
        <w:t xml:space="preserve"> управл</w:t>
      </w:r>
      <w:r w:rsidR="00306C99" w:rsidRPr="00885C4C">
        <w:t>ением</w:t>
      </w:r>
      <w:r w:rsidRPr="00885C4C">
        <w:t xml:space="preserve">: </w:t>
      </w:r>
    </w:p>
    <w:p w:rsidR="007A74A4" w:rsidRPr="00885C4C" w:rsidRDefault="00631300" w:rsidP="00631300">
      <w:pPr>
        <w:pStyle w:val="a3"/>
        <w:ind w:left="0" w:firstLine="709"/>
        <w:jc w:val="both"/>
        <w:rPr>
          <w:highlight w:val="lightGray"/>
        </w:rPr>
      </w:pPr>
      <w:r>
        <w:t xml:space="preserve">- </w:t>
      </w:r>
      <w:r w:rsidR="007A74A4" w:rsidRPr="00885C4C">
        <w:t xml:space="preserve">МУП </w:t>
      </w:r>
      <w:proofErr w:type="gramStart"/>
      <w:r w:rsidR="007A74A4" w:rsidRPr="00885C4C">
        <w:t>“ Хатанга</w:t>
      </w:r>
      <w:proofErr w:type="gramEnd"/>
      <w:r w:rsidR="00FB700E">
        <w:t>-Энергия</w:t>
      </w:r>
      <w:r w:rsidR="007A74A4" w:rsidRPr="00885C4C">
        <w:t xml:space="preserve">” – </w:t>
      </w:r>
      <w:r w:rsidR="000B1EAE">
        <w:rPr>
          <w:lang w:val="en-US"/>
        </w:rPr>
        <w:t>48</w:t>
      </w:r>
      <w:r w:rsidR="007A74A4" w:rsidRPr="00885C4C">
        <w:t xml:space="preserve"> дом</w:t>
      </w:r>
      <w:r w:rsidR="005E3FF8" w:rsidRPr="00885C4C">
        <w:t>а</w:t>
      </w:r>
      <w:r w:rsidR="007A74A4" w:rsidRPr="00885C4C">
        <w:t xml:space="preserve">; </w:t>
      </w:r>
    </w:p>
    <w:p w:rsidR="007A74A4" w:rsidRPr="00885C4C" w:rsidRDefault="00631300" w:rsidP="00631300">
      <w:pPr>
        <w:pStyle w:val="a3"/>
        <w:ind w:left="0" w:firstLine="709"/>
        <w:jc w:val="both"/>
      </w:pPr>
      <w:r>
        <w:t xml:space="preserve">- </w:t>
      </w:r>
      <w:r w:rsidR="00FB700E">
        <w:t>На непосредственном управлении</w:t>
      </w:r>
      <w:r w:rsidR="007A74A4" w:rsidRPr="00885C4C">
        <w:t xml:space="preserve"> – </w:t>
      </w:r>
      <w:r w:rsidR="00FB700E">
        <w:t>16</w:t>
      </w:r>
      <w:r w:rsidR="007A74A4" w:rsidRPr="00885C4C">
        <w:t xml:space="preserve"> домов</w:t>
      </w:r>
      <w:r w:rsidR="00FB700E">
        <w:t>.</w:t>
      </w:r>
    </w:p>
    <w:p w:rsidR="00205462" w:rsidRDefault="00F45FBC" w:rsidP="00631300">
      <w:pPr>
        <w:pStyle w:val="a3"/>
        <w:ind w:left="0" w:firstLine="709"/>
        <w:jc w:val="both"/>
        <w:rPr>
          <w:highlight w:val="lightGray"/>
        </w:rPr>
      </w:pPr>
      <w:r w:rsidRPr="00885C4C">
        <w:t xml:space="preserve">В </w:t>
      </w:r>
      <w:r w:rsidR="00631300">
        <w:t xml:space="preserve">соответствии со статьей </w:t>
      </w:r>
      <w:r w:rsidRPr="00885C4C">
        <w:t>13 Федерального закона от 23.11.2009 г. №</w:t>
      </w:r>
      <w:r w:rsidR="004E326A" w:rsidRPr="00885C4C">
        <w:t xml:space="preserve"> </w:t>
      </w:r>
      <w:r w:rsidRPr="00885C4C">
        <w:t xml:space="preserve">261-ФЗ “Об </w:t>
      </w:r>
      <w:r w:rsidR="004E326A" w:rsidRPr="00885C4C">
        <w:t xml:space="preserve">             </w:t>
      </w:r>
      <w:r w:rsidRPr="00885C4C">
        <w:t xml:space="preserve">энергосбережении и о повышении энергетической эффективности установка </w:t>
      </w:r>
      <w:r w:rsidR="00C559B6" w:rsidRPr="00885C4C">
        <w:t xml:space="preserve">                  </w:t>
      </w:r>
      <w:r w:rsidR="00205462" w:rsidRPr="00885C4C">
        <w:t xml:space="preserve">общедомовых (коллективных) </w:t>
      </w:r>
      <w:r w:rsidRPr="00885C4C">
        <w:t xml:space="preserve">приборов учёта используемых коммунальных ресурсов является обязанностью собственников помещений в многоквартирных жилых домах. </w:t>
      </w:r>
      <w:r w:rsidR="00C559B6" w:rsidRPr="00885C4C">
        <w:t xml:space="preserve">              </w:t>
      </w:r>
      <w:r w:rsidRPr="00885C4C">
        <w:t>Соответственно</w:t>
      </w:r>
      <w:r w:rsidR="007E6283" w:rsidRPr="00885C4C">
        <w:t>,</w:t>
      </w:r>
      <w:r w:rsidR="00205462" w:rsidRPr="00885C4C">
        <w:t xml:space="preserve"> расходы на</w:t>
      </w:r>
      <w:r w:rsidRPr="00885C4C">
        <w:t xml:space="preserve"> установк</w:t>
      </w:r>
      <w:r w:rsidR="00205462" w:rsidRPr="00885C4C">
        <w:t>у</w:t>
      </w:r>
      <w:r w:rsidRPr="00885C4C">
        <w:t xml:space="preserve"> указанных приборов учёта в жилых </w:t>
      </w:r>
      <w:r w:rsidR="00205462" w:rsidRPr="00885C4C">
        <w:t>домах</w:t>
      </w:r>
      <w:r w:rsidRPr="00885C4C">
        <w:t>,</w:t>
      </w:r>
      <w:r w:rsidR="00205462" w:rsidRPr="00885C4C">
        <w:t xml:space="preserve"> в </w:t>
      </w:r>
      <w:r w:rsidR="00C559B6" w:rsidRPr="00885C4C">
        <w:t xml:space="preserve">             </w:t>
      </w:r>
      <w:r w:rsidR="00205462" w:rsidRPr="00885C4C">
        <w:t xml:space="preserve">которых имеются помещения, </w:t>
      </w:r>
      <w:r w:rsidRPr="00885C4C">
        <w:t>находящи</w:t>
      </w:r>
      <w:r w:rsidR="00205462" w:rsidRPr="00885C4C">
        <w:t>е</w:t>
      </w:r>
      <w:r w:rsidRPr="00885C4C">
        <w:t xml:space="preserve">ся в собственности сельского поселения Хатанга, </w:t>
      </w:r>
      <w:r w:rsidR="00205462" w:rsidRPr="00885C4C">
        <w:t>обязаны нести</w:t>
      </w:r>
      <w:r w:rsidRPr="00885C4C">
        <w:t xml:space="preserve"> орган</w:t>
      </w:r>
      <w:r w:rsidR="00205462" w:rsidRPr="00885C4C">
        <w:t>ы</w:t>
      </w:r>
      <w:r w:rsidRPr="00885C4C">
        <w:t xml:space="preserve"> местного самоуправления поселе</w:t>
      </w:r>
      <w:r w:rsidR="00205462" w:rsidRPr="00885C4C">
        <w:t xml:space="preserve">ния, пропорционально </w:t>
      </w:r>
      <w:r w:rsidR="00C559B6" w:rsidRPr="00885C4C">
        <w:t xml:space="preserve">                </w:t>
      </w:r>
      <w:r w:rsidR="00205462" w:rsidRPr="00885C4C">
        <w:t>занимаемой площади.</w:t>
      </w:r>
      <w:r w:rsidRPr="00885C4C">
        <w:rPr>
          <w:highlight w:val="lightGray"/>
        </w:rPr>
        <w:t xml:space="preserve"> </w:t>
      </w:r>
    </w:p>
    <w:p w:rsidR="00FB700E" w:rsidRPr="00885C4C" w:rsidRDefault="00FB700E" w:rsidP="00631300">
      <w:pPr>
        <w:pStyle w:val="a3"/>
        <w:ind w:left="0" w:firstLine="709"/>
        <w:jc w:val="both"/>
        <w:rPr>
          <w:highlight w:val="lightGray"/>
        </w:rPr>
      </w:pPr>
    </w:p>
    <w:p w:rsidR="00AC337D" w:rsidRPr="00885C4C" w:rsidRDefault="00AC337D" w:rsidP="00631300">
      <w:pPr>
        <w:ind w:firstLine="709"/>
        <w:jc w:val="both"/>
        <w:rPr>
          <w:highlight w:val="lightGray"/>
        </w:rPr>
      </w:pPr>
    </w:p>
    <w:p w:rsidR="00631300" w:rsidRDefault="00B24FAE" w:rsidP="00885C4C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885C4C">
        <w:rPr>
          <w:b/>
        </w:rPr>
        <w:t>Основн</w:t>
      </w:r>
      <w:r w:rsidR="00B11DDD" w:rsidRPr="00885C4C">
        <w:rPr>
          <w:b/>
        </w:rPr>
        <w:t>ые</w:t>
      </w:r>
      <w:r w:rsidRPr="00885C4C">
        <w:rPr>
          <w:b/>
        </w:rPr>
        <w:t xml:space="preserve"> цел</w:t>
      </w:r>
      <w:r w:rsidR="00B11DDD" w:rsidRPr="00885C4C">
        <w:rPr>
          <w:b/>
        </w:rPr>
        <w:t>и</w:t>
      </w:r>
      <w:r w:rsidRPr="00885C4C">
        <w:rPr>
          <w:b/>
        </w:rPr>
        <w:t>, з</w:t>
      </w:r>
      <w:bookmarkStart w:id="0" w:name="_GoBack"/>
      <w:bookmarkEnd w:id="0"/>
      <w:r w:rsidRPr="00885C4C">
        <w:rPr>
          <w:b/>
        </w:rPr>
        <w:t xml:space="preserve">адачи, этапы и сроки выполнения </w:t>
      </w:r>
    </w:p>
    <w:p w:rsidR="00B24FAE" w:rsidRPr="00885C4C" w:rsidRDefault="00B24FAE" w:rsidP="00631300">
      <w:pPr>
        <w:pStyle w:val="a3"/>
        <w:ind w:left="709"/>
        <w:jc w:val="center"/>
        <w:rPr>
          <w:b/>
        </w:rPr>
      </w:pPr>
      <w:r w:rsidRPr="00885C4C">
        <w:rPr>
          <w:b/>
        </w:rPr>
        <w:lastRenderedPageBreak/>
        <w:t>Подпрограммы, целевые индикаторы</w:t>
      </w:r>
      <w:r w:rsidR="008209D1" w:rsidRPr="00885C4C">
        <w:rPr>
          <w:b/>
        </w:rPr>
        <w:t>.</w:t>
      </w:r>
    </w:p>
    <w:p w:rsidR="00CD6E3E" w:rsidRPr="00631300" w:rsidRDefault="00CD6E3E" w:rsidP="00885C4C">
      <w:pPr>
        <w:ind w:firstLine="709"/>
        <w:rPr>
          <w:b/>
          <w:sz w:val="16"/>
        </w:rPr>
      </w:pPr>
    </w:p>
    <w:p w:rsidR="008532E0" w:rsidRPr="00885C4C" w:rsidRDefault="008209D1" w:rsidP="00FF6F41">
      <w:pPr>
        <w:pStyle w:val="a3"/>
        <w:ind w:left="0" w:firstLine="709"/>
        <w:jc w:val="both"/>
      </w:pPr>
      <w:r w:rsidRPr="00885C4C">
        <w:t>Цели Подпрограммы:</w:t>
      </w:r>
    </w:p>
    <w:p w:rsidR="00E33C47" w:rsidRPr="00885C4C" w:rsidRDefault="00E33C47" w:rsidP="00FF6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>- экономия ресурсов тепло-, водоснабжения за счет сокращения объемов потребления потребителями;</w:t>
      </w:r>
    </w:p>
    <w:p w:rsidR="00E33C47" w:rsidRPr="00885C4C" w:rsidRDefault="00E33C47" w:rsidP="00FF6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>- упорядочение расчетов за коммунальные услуги в соответствии с их реальными объемами потребления;</w:t>
      </w:r>
    </w:p>
    <w:p w:rsidR="00E33C47" w:rsidRPr="00885C4C" w:rsidRDefault="00E33C47" w:rsidP="00FF6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 xml:space="preserve">- сокращение выпадающих расходов предприятий, </w:t>
      </w:r>
      <w:r w:rsidR="00FF6F41" w:rsidRPr="00885C4C">
        <w:rPr>
          <w:rFonts w:ascii="Times New Roman" w:hAnsi="Times New Roman" w:cs="Times New Roman"/>
          <w:sz w:val="24"/>
          <w:szCs w:val="24"/>
        </w:rPr>
        <w:t>осуществляющих тепло</w:t>
      </w:r>
      <w:r w:rsidRPr="00885C4C">
        <w:rPr>
          <w:rFonts w:ascii="Times New Roman" w:hAnsi="Times New Roman" w:cs="Times New Roman"/>
          <w:sz w:val="24"/>
          <w:szCs w:val="24"/>
        </w:rPr>
        <w:t>-, водоснабжени</w:t>
      </w:r>
      <w:r w:rsidR="001E20B0" w:rsidRPr="00885C4C">
        <w:rPr>
          <w:rFonts w:ascii="Times New Roman" w:hAnsi="Times New Roman" w:cs="Times New Roman"/>
          <w:sz w:val="24"/>
          <w:szCs w:val="24"/>
        </w:rPr>
        <w:t>е</w:t>
      </w:r>
      <w:r w:rsidRPr="00885C4C">
        <w:rPr>
          <w:rFonts w:ascii="Times New Roman" w:hAnsi="Times New Roman" w:cs="Times New Roman"/>
          <w:sz w:val="24"/>
          <w:szCs w:val="24"/>
        </w:rPr>
        <w:t>;</w:t>
      </w:r>
    </w:p>
    <w:p w:rsidR="00E33C47" w:rsidRPr="00885C4C" w:rsidRDefault="00E33C47" w:rsidP="00FF6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>- повышение уровня жизни населения за счет сокращения платы за потребленные комму</w:t>
      </w:r>
      <w:r w:rsidR="0024000A" w:rsidRPr="00885C4C">
        <w:rPr>
          <w:rFonts w:ascii="Times New Roman" w:hAnsi="Times New Roman" w:cs="Times New Roman"/>
          <w:sz w:val="24"/>
          <w:szCs w:val="24"/>
        </w:rPr>
        <w:t>нальные услуги;</w:t>
      </w:r>
    </w:p>
    <w:p w:rsidR="008532E0" w:rsidRPr="00885C4C" w:rsidRDefault="00E33C47" w:rsidP="00FF6F41">
      <w:pPr>
        <w:ind w:firstLine="709"/>
        <w:jc w:val="both"/>
      </w:pPr>
      <w:r w:rsidRPr="00885C4C">
        <w:t>- переход на отпуск коммунальных ресурсов (тепловой энергии, холодной воды</w:t>
      </w:r>
      <w:r w:rsidR="0024000A" w:rsidRPr="00885C4C">
        <w:t>)</w:t>
      </w:r>
      <w:r w:rsidRPr="00885C4C">
        <w:t xml:space="preserve"> гражданам в соответствии с показаниями коллективных (</w:t>
      </w:r>
      <w:r w:rsidR="00FF6F41" w:rsidRPr="00885C4C">
        <w:t>общедомовых) приборов</w:t>
      </w:r>
      <w:r w:rsidRPr="00885C4C">
        <w:t xml:space="preserve"> учета потребления коммунальных ресурсов по многоквартирным домам;</w:t>
      </w:r>
      <w:r w:rsidR="008532E0" w:rsidRPr="00885C4C">
        <w:t xml:space="preserve">   </w:t>
      </w:r>
    </w:p>
    <w:p w:rsidR="00B11DDD" w:rsidRPr="00885C4C" w:rsidRDefault="00B24FAE" w:rsidP="00FF6F41">
      <w:pPr>
        <w:pStyle w:val="a3"/>
        <w:ind w:left="0" w:firstLine="709"/>
        <w:jc w:val="both"/>
      </w:pPr>
      <w:r w:rsidRPr="00885C4C">
        <w:t>Задач</w:t>
      </w:r>
      <w:r w:rsidR="00B11DDD" w:rsidRPr="00885C4C">
        <w:t>ами</w:t>
      </w:r>
      <w:r w:rsidRPr="00885C4C">
        <w:t xml:space="preserve"> Подпрограммы явля</w:t>
      </w:r>
      <w:r w:rsidR="00B11DDD" w:rsidRPr="00885C4C">
        <w:t>ю</w:t>
      </w:r>
      <w:r w:rsidRPr="00885C4C">
        <w:t>тся</w:t>
      </w:r>
      <w:r w:rsidR="00B11DDD" w:rsidRPr="00885C4C">
        <w:t xml:space="preserve">: </w:t>
      </w:r>
    </w:p>
    <w:p w:rsidR="00BE5A63" w:rsidRPr="00885C4C" w:rsidRDefault="00BE5A63" w:rsidP="00FF6F41">
      <w:pPr>
        <w:ind w:firstLine="709"/>
        <w:jc w:val="both"/>
      </w:pPr>
      <w:r w:rsidRPr="00885C4C">
        <w:t>- организация контроля и учета объема потребляемых коммунальных ресурсов;</w:t>
      </w:r>
    </w:p>
    <w:p w:rsidR="00BE5A63" w:rsidRPr="00885C4C" w:rsidRDefault="00BE5A63" w:rsidP="00FF6F41">
      <w:pPr>
        <w:ind w:firstLine="709"/>
        <w:jc w:val="both"/>
      </w:pPr>
      <w:r w:rsidRPr="00885C4C">
        <w:t>- сокращение потребл</w:t>
      </w:r>
      <w:r w:rsidR="0024000A" w:rsidRPr="00885C4C">
        <w:t>ения тепловой энергии и</w:t>
      </w:r>
      <w:r w:rsidRPr="00885C4C">
        <w:t xml:space="preserve"> холодной воды в многоквартирных домах до уровня технически и экономически обоснованных величин за счет установки коллективных (общедомовых) приборов учета потребления коммунальных ресурсов; </w:t>
      </w:r>
    </w:p>
    <w:p w:rsidR="00BE5A63" w:rsidRPr="00885C4C" w:rsidRDefault="00BE5A63" w:rsidP="00FF6F41">
      <w:pPr>
        <w:ind w:firstLine="709"/>
        <w:jc w:val="both"/>
      </w:pPr>
      <w:r w:rsidRPr="00885C4C">
        <w:t xml:space="preserve">- снижение финансовой нагрузки на потребителей коммунальных услуг за счет сокращения расходов на тепловую энергию и воду; </w:t>
      </w:r>
    </w:p>
    <w:p w:rsidR="00014040" w:rsidRPr="00885C4C" w:rsidRDefault="00BE5A63" w:rsidP="00FF6F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C4C">
        <w:rPr>
          <w:rFonts w:ascii="Times New Roman" w:hAnsi="Times New Roman" w:cs="Times New Roman"/>
          <w:sz w:val="24"/>
          <w:szCs w:val="24"/>
        </w:rPr>
        <w:t>- стимулирование мотивации потребителей к эк</w:t>
      </w:r>
      <w:r w:rsidR="0024000A" w:rsidRPr="00885C4C">
        <w:rPr>
          <w:rFonts w:ascii="Times New Roman" w:hAnsi="Times New Roman" w:cs="Times New Roman"/>
          <w:sz w:val="24"/>
          <w:szCs w:val="24"/>
        </w:rPr>
        <w:t>ономии тепловой энергии</w:t>
      </w:r>
      <w:r w:rsidRPr="00885C4C">
        <w:rPr>
          <w:rFonts w:ascii="Times New Roman" w:hAnsi="Times New Roman" w:cs="Times New Roman"/>
          <w:sz w:val="24"/>
          <w:szCs w:val="24"/>
        </w:rPr>
        <w:t xml:space="preserve"> и холодной воды, создание условий для предоставления коммунальных услуг надлежащего качества, обеспечивающих комфортные условия п</w:t>
      </w:r>
      <w:r w:rsidR="00CD6E3E" w:rsidRPr="00885C4C">
        <w:rPr>
          <w:rFonts w:ascii="Times New Roman" w:hAnsi="Times New Roman" w:cs="Times New Roman"/>
          <w:sz w:val="24"/>
          <w:szCs w:val="24"/>
        </w:rPr>
        <w:t>роживания.</w:t>
      </w:r>
    </w:p>
    <w:p w:rsidR="00B24FAE" w:rsidRPr="00885C4C" w:rsidRDefault="0015568A" w:rsidP="00FF6F41">
      <w:pPr>
        <w:ind w:firstLine="709"/>
        <w:jc w:val="both"/>
      </w:pPr>
      <w:r w:rsidRPr="00885C4C">
        <w:t>Сроки реализации П</w:t>
      </w:r>
      <w:r w:rsidR="00B24FAE" w:rsidRPr="00885C4C">
        <w:t>одпрограммы – 201</w:t>
      </w:r>
      <w:r w:rsidR="002A35A4" w:rsidRPr="00885C4C">
        <w:t>5</w:t>
      </w:r>
      <w:r w:rsidR="00FB700E">
        <w:t xml:space="preserve"> - 2027</w:t>
      </w:r>
      <w:r w:rsidR="002A35A4" w:rsidRPr="00885C4C">
        <w:t xml:space="preserve"> </w:t>
      </w:r>
      <w:r w:rsidR="00B24FAE" w:rsidRPr="00885C4C">
        <w:t>год</w:t>
      </w:r>
      <w:r w:rsidR="00014040" w:rsidRPr="00885C4C">
        <w:t>ы</w:t>
      </w:r>
      <w:r w:rsidR="00B24FAE" w:rsidRPr="00885C4C">
        <w:t>.</w:t>
      </w:r>
      <w:r w:rsidR="00B11DDD" w:rsidRPr="00885C4C">
        <w:t xml:space="preserve"> </w:t>
      </w:r>
    </w:p>
    <w:p w:rsidR="00B24FAE" w:rsidRPr="00885C4C" w:rsidRDefault="00B24FAE" w:rsidP="00885C4C">
      <w:pPr>
        <w:ind w:firstLine="709"/>
        <w:jc w:val="both"/>
        <w:rPr>
          <w:highlight w:val="lightGray"/>
        </w:rPr>
      </w:pPr>
    </w:p>
    <w:p w:rsidR="00B24FAE" w:rsidRPr="00885C4C" w:rsidRDefault="00B24FAE" w:rsidP="00885C4C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885C4C">
        <w:rPr>
          <w:b/>
        </w:rPr>
        <w:t>Механизм реализации подпрограммы</w:t>
      </w:r>
    </w:p>
    <w:p w:rsidR="00B24FAE" w:rsidRPr="00631300" w:rsidRDefault="00B24FAE" w:rsidP="00885C4C">
      <w:pPr>
        <w:pStyle w:val="a3"/>
        <w:ind w:left="0" w:firstLine="709"/>
        <w:jc w:val="both"/>
        <w:rPr>
          <w:sz w:val="12"/>
          <w:highlight w:val="lightGray"/>
        </w:rPr>
      </w:pPr>
    </w:p>
    <w:p w:rsidR="00B24FAE" w:rsidRPr="00885C4C" w:rsidRDefault="00B24FAE" w:rsidP="00885C4C">
      <w:pPr>
        <w:pStyle w:val="a3"/>
        <w:ind w:left="0" w:firstLine="709"/>
        <w:jc w:val="both"/>
      </w:pPr>
      <w:r w:rsidRPr="00885C4C">
        <w:t>Подпрограмма реализуется на территории села Хатанга после ее утверждения нормативным правовым актом администрации сельского поселения Хатанга и включения расходов на ее реализацию в бюджет поселения.</w:t>
      </w:r>
    </w:p>
    <w:p w:rsidR="00B24FAE" w:rsidRPr="00885C4C" w:rsidRDefault="00631300" w:rsidP="00885C4C">
      <w:pPr>
        <w:pStyle w:val="a3"/>
        <w:ind w:left="0" w:firstLine="709"/>
        <w:jc w:val="both"/>
      </w:pPr>
      <w:r>
        <w:t>Г</w:t>
      </w:r>
      <w:r w:rsidR="00B24FAE" w:rsidRPr="00885C4C">
        <w:t xml:space="preserve">лавным распорядителем бюджетных средств, предусмотренных на реализацию Подпрограммы, является </w:t>
      </w:r>
      <w:r w:rsidR="00754229" w:rsidRPr="00885C4C">
        <w:t>А</w:t>
      </w:r>
      <w:r w:rsidR="00B24FAE" w:rsidRPr="00885C4C">
        <w:t>дминистрация сельского поселения Хатанга.</w:t>
      </w:r>
    </w:p>
    <w:p w:rsidR="00B24FAE" w:rsidRPr="00885C4C" w:rsidRDefault="00B24FAE" w:rsidP="00885C4C">
      <w:pPr>
        <w:pStyle w:val="a3"/>
        <w:ind w:left="0" w:firstLine="709"/>
        <w:jc w:val="both"/>
      </w:pPr>
      <w:r w:rsidRPr="00885C4C">
        <w:t>Реализация Подпрограммы будет осуществляться</w:t>
      </w:r>
      <w:r w:rsidR="00B11DDD" w:rsidRPr="00885C4C">
        <w:t xml:space="preserve"> путём субсидирования управляющих компаний в полном объёме затрат</w:t>
      </w:r>
      <w:r w:rsidR="00FB6A23" w:rsidRPr="00885C4C">
        <w:t xml:space="preserve"> </w:t>
      </w:r>
      <w:r w:rsidR="00B11DDD" w:rsidRPr="00885C4C">
        <w:t>на</w:t>
      </w:r>
      <w:r w:rsidR="00DA30BC" w:rsidRPr="00885C4C">
        <w:t xml:space="preserve"> приобретение и</w:t>
      </w:r>
      <w:r w:rsidR="00B11DDD" w:rsidRPr="00885C4C">
        <w:t xml:space="preserve"> установку</w:t>
      </w:r>
      <w:r w:rsidR="00FB4B29" w:rsidRPr="00885C4C">
        <w:t xml:space="preserve"> коллективных (общедомовых)</w:t>
      </w:r>
      <w:r w:rsidR="00B11DDD" w:rsidRPr="00885C4C">
        <w:t xml:space="preserve"> приборов учёта</w:t>
      </w:r>
      <w:r w:rsidR="0085551B" w:rsidRPr="00885C4C">
        <w:t xml:space="preserve"> (в части муниципальн</w:t>
      </w:r>
      <w:r w:rsidR="00784304" w:rsidRPr="00885C4C">
        <w:t>ых помещений</w:t>
      </w:r>
      <w:r w:rsidR="0085551B" w:rsidRPr="00885C4C">
        <w:t>)</w:t>
      </w:r>
      <w:r w:rsidRPr="00885C4C">
        <w:t xml:space="preserve"> в соответствии с Поло</w:t>
      </w:r>
      <w:r w:rsidR="00B11DDD" w:rsidRPr="00885C4C">
        <w:t xml:space="preserve">жением о порядке субсидирования, утверждаемым </w:t>
      </w:r>
      <w:r w:rsidR="00754229" w:rsidRPr="00885C4C">
        <w:t>А</w:t>
      </w:r>
      <w:r w:rsidR="00B11DDD" w:rsidRPr="00885C4C">
        <w:t>дминистрацией сельского поселения Хатанга</w:t>
      </w:r>
      <w:r w:rsidRPr="00885C4C">
        <w:t>.</w:t>
      </w:r>
      <w:r w:rsidR="00B11DDD" w:rsidRPr="00885C4C">
        <w:t xml:space="preserve"> </w:t>
      </w:r>
    </w:p>
    <w:p w:rsidR="00CD6E3E" w:rsidRPr="00885C4C" w:rsidRDefault="00B24FAE" w:rsidP="00885C4C">
      <w:pPr>
        <w:pStyle w:val="a3"/>
        <w:ind w:left="0" w:firstLine="709"/>
        <w:jc w:val="both"/>
      </w:pPr>
      <w:r w:rsidRPr="00885C4C">
        <w:t xml:space="preserve">            </w:t>
      </w:r>
    </w:p>
    <w:p w:rsidR="00B24FAE" w:rsidRPr="00885C4C" w:rsidRDefault="00B24FAE" w:rsidP="00885C4C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885C4C">
        <w:rPr>
          <w:b/>
        </w:rPr>
        <w:t>Управление Подпрограммой и контроль за ходом ее выполнения</w:t>
      </w:r>
    </w:p>
    <w:p w:rsidR="00B24FAE" w:rsidRPr="00631300" w:rsidRDefault="00B24FAE" w:rsidP="00885C4C">
      <w:pPr>
        <w:pStyle w:val="a3"/>
        <w:ind w:left="0" w:firstLine="709"/>
        <w:jc w:val="both"/>
        <w:rPr>
          <w:sz w:val="14"/>
        </w:rPr>
      </w:pPr>
    </w:p>
    <w:p w:rsidR="00014040" w:rsidRPr="00885C4C" w:rsidRDefault="00014040" w:rsidP="00885C4C">
      <w:pPr>
        <w:ind w:firstLine="709"/>
        <w:jc w:val="both"/>
      </w:pPr>
      <w:r w:rsidRPr="00885C4C">
        <w:tab/>
        <w:t>Ответственным исполнителем Подпрограммы является структурное подразделение Администрации сельского поселения Хатанга – Отдел ЖКХ, благоустройства и градостроительства администрации сельского поселения Хатанга.</w:t>
      </w:r>
    </w:p>
    <w:p w:rsidR="00014040" w:rsidRPr="00885C4C" w:rsidRDefault="00014040" w:rsidP="00885C4C">
      <w:pPr>
        <w:ind w:firstLine="709"/>
        <w:jc w:val="both"/>
      </w:pPr>
      <w:r w:rsidRPr="00885C4C">
        <w:tab/>
        <w:t>Ответственным исполнителем Подпрограммы осуществляется:</w:t>
      </w:r>
    </w:p>
    <w:p w:rsidR="00014040" w:rsidRPr="00885C4C" w:rsidRDefault="00014040" w:rsidP="00885C4C">
      <w:pPr>
        <w:ind w:firstLine="709"/>
        <w:jc w:val="both"/>
      </w:pPr>
      <w:r w:rsidRPr="00885C4C">
        <w:t xml:space="preserve"> - координация деятельности непосредственных исполнителей в ходе реализации мероприятий Подпрограммы;</w:t>
      </w:r>
    </w:p>
    <w:p w:rsidR="00014040" w:rsidRPr="00885C4C" w:rsidRDefault="00014040" w:rsidP="00885C4C">
      <w:pPr>
        <w:ind w:firstLine="709"/>
        <w:jc w:val="both"/>
      </w:pPr>
      <w:r w:rsidRPr="00885C4C">
        <w:t xml:space="preserve"> - контроль за ходом реализации мероприятий Подпрограммы;</w:t>
      </w:r>
    </w:p>
    <w:p w:rsidR="00014040" w:rsidRPr="00885C4C" w:rsidRDefault="00014040" w:rsidP="00885C4C">
      <w:pPr>
        <w:ind w:firstLine="709"/>
        <w:jc w:val="both"/>
      </w:pPr>
      <w:r w:rsidRPr="00885C4C">
        <w:t xml:space="preserve"> - подготовка и предоставление отчетов о реализации Подпрограммы, Главе сельского поселения Хатанга.</w:t>
      </w:r>
    </w:p>
    <w:p w:rsidR="004471BA" w:rsidRPr="00885C4C" w:rsidRDefault="004471BA" w:rsidP="00885C4C">
      <w:pPr>
        <w:ind w:firstLine="709"/>
        <w:jc w:val="both"/>
        <w:rPr>
          <w:highlight w:val="lightGray"/>
        </w:rPr>
      </w:pPr>
    </w:p>
    <w:p w:rsidR="00B24FAE" w:rsidRPr="00885C4C" w:rsidRDefault="00B24FAE" w:rsidP="00885C4C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885C4C">
        <w:rPr>
          <w:b/>
        </w:rPr>
        <w:t>Оценка социально-экономической эффективности</w:t>
      </w:r>
    </w:p>
    <w:p w:rsidR="00B24FAE" w:rsidRPr="00631300" w:rsidRDefault="00B24FAE" w:rsidP="00885C4C">
      <w:pPr>
        <w:pStyle w:val="a3"/>
        <w:ind w:left="0" w:firstLine="709"/>
        <w:jc w:val="both"/>
        <w:rPr>
          <w:sz w:val="18"/>
        </w:rPr>
      </w:pPr>
    </w:p>
    <w:p w:rsidR="00B24FAE" w:rsidRPr="00885C4C" w:rsidRDefault="00B24FAE" w:rsidP="00885C4C">
      <w:pPr>
        <w:ind w:firstLine="709"/>
        <w:jc w:val="both"/>
      </w:pPr>
      <w:r w:rsidRPr="00885C4C">
        <w:lastRenderedPageBreak/>
        <w:t>Оценка эффективности реализации Подпрограммы основывается на количественной оценке целевых индикаторов Подпрограммы.</w:t>
      </w:r>
    </w:p>
    <w:p w:rsidR="00754229" w:rsidRPr="00885C4C" w:rsidRDefault="00754229" w:rsidP="00885C4C">
      <w:pPr>
        <w:ind w:firstLine="709"/>
        <w:jc w:val="both"/>
      </w:pPr>
      <w:r w:rsidRPr="00885C4C">
        <w:t xml:space="preserve">Сведения о показателях (индикаторах) муниципальной подпрограммы представлен в </w:t>
      </w:r>
      <w:r w:rsidR="00014040" w:rsidRPr="00885C4C">
        <w:t>Таблице № 1</w:t>
      </w:r>
      <w:r w:rsidRPr="00885C4C">
        <w:t xml:space="preserve"> к Подпрограмме.</w:t>
      </w:r>
    </w:p>
    <w:p w:rsidR="00B24FAE" w:rsidRPr="00885C4C" w:rsidRDefault="00B24FAE" w:rsidP="00885C4C">
      <w:pPr>
        <w:ind w:firstLine="709"/>
        <w:jc w:val="both"/>
      </w:pPr>
    </w:p>
    <w:p w:rsidR="00B24FAE" w:rsidRPr="00885C4C" w:rsidRDefault="00B24FAE" w:rsidP="00885C4C">
      <w:pPr>
        <w:pStyle w:val="a3"/>
        <w:numPr>
          <w:ilvl w:val="0"/>
          <w:numId w:val="2"/>
        </w:numPr>
        <w:ind w:left="0" w:firstLine="709"/>
        <w:jc w:val="center"/>
        <w:rPr>
          <w:b/>
        </w:rPr>
      </w:pPr>
      <w:r w:rsidRPr="00885C4C">
        <w:rPr>
          <w:b/>
        </w:rPr>
        <w:t>Ресурсное обеспечение Подпрограммы</w:t>
      </w:r>
    </w:p>
    <w:p w:rsidR="00B24FAE" w:rsidRPr="00631300" w:rsidRDefault="00B24FAE" w:rsidP="00885C4C">
      <w:pPr>
        <w:ind w:firstLine="709"/>
        <w:rPr>
          <w:sz w:val="18"/>
        </w:rPr>
      </w:pPr>
    </w:p>
    <w:p w:rsidR="00B24FAE" w:rsidRPr="00885C4C" w:rsidRDefault="00B24FAE" w:rsidP="00885C4C">
      <w:pPr>
        <w:ind w:firstLine="709"/>
        <w:jc w:val="both"/>
      </w:pPr>
      <w:r w:rsidRPr="00885C4C">
        <w:t>Утвержденная Подпрограмма реализуется за счет средств бюджета сельского поселения Хатанга. Объем финансирования мероприятий уточняется в процессе формирования бюджета сельского поселения Хатанга на соответствующий финансовый год.</w:t>
      </w:r>
    </w:p>
    <w:p w:rsidR="00754229" w:rsidRPr="00885C4C" w:rsidRDefault="00754229" w:rsidP="00885C4C">
      <w:pPr>
        <w:ind w:firstLine="709"/>
        <w:jc w:val="both"/>
      </w:pPr>
      <w:r w:rsidRPr="00885C4C">
        <w:t xml:space="preserve">Информация об основных мероприятиях муниципальной подпрограммы представлена в </w:t>
      </w:r>
      <w:r w:rsidR="00014040" w:rsidRPr="00885C4C">
        <w:t>Таблице № 2</w:t>
      </w:r>
      <w:r w:rsidRPr="00885C4C">
        <w:t xml:space="preserve"> к Подпрограмме.</w:t>
      </w: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</w:pPr>
    </w:p>
    <w:p w:rsidR="006A2BD7" w:rsidRPr="00885C4C" w:rsidRDefault="006A2BD7" w:rsidP="00885C4C">
      <w:pPr>
        <w:ind w:firstLine="709"/>
        <w:jc w:val="both"/>
        <w:rPr>
          <w:b/>
          <w:lang w:eastAsia="en-US"/>
        </w:rPr>
        <w:sectPr w:rsidR="006A2BD7" w:rsidRPr="00885C4C" w:rsidSect="005471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603" w:rsidRPr="00631300" w:rsidRDefault="00817603" w:rsidP="00817603">
      <w:pPr>
        <w:ind w:firstLine="426"/>
        <w:rPr>
          <w:b/>
          <w:sz w:val="28"/>
        </w:rPr>
      </w:pPr>
    </w:p>
    <w:tbl>
      <w:tblPr>
        <w:tblW w:w="4782" w:type="dxa"/>
        <w:tblInd w:w="10272" w:type="dxa"/>
        <w:tblLook w:val="04A0" w:firstRow="1" w:lastRow="0" w:firstColumn="1" w:lastColumn="0" w:noHBand="0" w:noVBand="1"/>
      </w:tblPr>
      <w:tblGrid>
        <w:gridCol w:w="4782"/>
      </w:tblGrid>
      <w:tr w:rsidR="00817603" w:rsidRPr="00631300" w:rsidTr="00631300">
        <w:trPr>
          <w:trHeight w:val="464"/>
        </w:trPr>
        <w:tc>
          <w:tcPr>
            <w:tcW w:w="4782" w:type="dxa"/>
            <w:shd w:val="clear" w:color="auto" w:fill="auto"/>
          </w:tcPr>
          <w:p w:rsidR="00014040" w:rsidRPr="00631300" w:rsidRDefault="00014040" w:rsidP="00817603">
            <w:pPr>
              <w:ind w:left="177"/>
              <w:rPr>
                <w:sz w:val="20"/>
                <w:szCs w:val="18"/>
              </w:rPr>
            </w:pPr>
            <w:r w:rsidRPr="00631300">
              <w:rPr>
                <w:sz w:val="20"/>
                <w:szCs w:val="18"/>
              </w:rPr>
              <w:t xml:space="preserve">Таблица № 1 </w:t>
            </w:r>
          </w:p>
          <w:p w:rsidR="00417741" w:rsidRPr="00631300" w:rsidRDefault="00817603" w:rsidP="00817603">
            <w:pPr>
              <w:ind w:left="177"/>
              <w:rPr>
                <w:sz w:val="20"/>
                <w:szCs w:val="18"/>
              </w:rPr>
            </w:pPr>
            <w:r w:rsidRPr="00631300">
              <w:rPr>
                <w:sz w:val="20"/>
                <w:szCs w:val="18"/>
              </w:rPr>
              <w:t xml:space="preserve">к Паспорту муниципальной подпрограммы </w:t>
            </w:r>
          </w:p>
          <w:p w:rsidR="00817603" w:rsidRPr="00631300" w:rsidRDefault="00417741" w:rsidP="00817603">
            <w:pPr>
              <w:ind w:left="177"/>
              <w:rPr>
                <w:sz w:val="20"/>
                <w:szCs w:val="18"/>
              </w:rPr>
            </w:pPr>
            <w:r w:rsidRPr="00631300">
              <w:rPr>
                <w:sz w:val="20"/>
                <w:szCs w:val="18"/>
              </w:rPr>
              <w:t>«Переход на отпуск холодной воды и тепловой энергии потребителям, проживающим в муниципальном жилом фонде, в соответствии с показаниями общедомовых приборов учета»</w:t>
            </w:r>
            <w:r w:rsidR="00817603" w:rsidRPr="00631300">
              <w:rPr>
                <w:sz w:val="20"/>
                <w:szCs w:val="18"/>
              </w:rPr>
              <w:t xml:space="preserve">                                           </w:t>
            </w:r>
          </w:p>
        </w:tc>
      </w:tr>
    </w:tbl>
    <w:p w:rsidR="00817603" w:rsidRPr="00DF5CA5" w:rsidRDefault="00817603" w:rsidP="00817603">
      <w:pPr>
        <w:ind w:left="708" w:firstLine="1419"/>
        <w:jc w:val="both"/>
      </w:pPr>
      <w:r w:rsidRPr="00DF5CA5">
        <w:rPr>
          <w:rFonts w:ascii="Arial" w:hAnsi="Arial" w:cs="Arial"/>
          <w:b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Pr="00DF5CA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</w:p>
    <w:p w:rsidR="00817603" w:rsidRPr="001751D5" w:rsidRDefault="00817603" w:rsidP="008176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17603" w:rsidRDefault="00817603" w:rsidP="008176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417741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631300" w:rsidRDefault="00817603" w:rsidP="00817603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9D3388">
        <w:rPr>
          <w:rFonts w:ascii="Times New Roman" w:hAnsi="Times New Roman"/>
          <w:sz w:val="24"/>
          <w:szCs w:val="24"/>
          <w:u w:val="single"/>
        </w:rPr>
        <w:t>«</w:t>
      </w:r>
      <w:r w:rsidR="00417741" w:rsidRPr="00417741">
        <w:rPr>
          <w:rFonts w:ascii="Times New Roman" w:hAnsi="Times New Roman"/>
          <w:sz w:val="24"/>
          <w:szCs w:val="24"/>
          <w:u w:val="single"/>
        </w:rPr>
        <w:t xml:space="preserve">Переход на отпуск холодной воды и тепловой энергии потребителям, проживающим в муниципальном </w:t>
      </w:r>
    </w:p>
    <w:p w:rsidR="00817603" w:rsidRPr="009D3388" w:rsidRDefault="00417741" w:rsidP="0081760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u w:val="single"/>
        </w:rPr>
      </w:pPr>
      <w:r w:rsidRPr="00417741">
        <w:rPr>
          <w:rFonts w:ascii="Times New Roman" w:hAnsi="Times New Roman"/>
          <w:sz w:val="24"/>
          <w:szCs w:val="24"/>
          <w:u w:val="single"/>
        </w:rPr>
        <w:t>жилом фонде, в соответствии с показаниями общедомовых приборов учета</w:t>
      </w:r>
      <w:r w:rsidR="00817603" w:rsidRPr="009D3388">
        <w:rPr>
          <w:rFonts w:ascii="Times New Roman" w:hAnsi="Times New Roman"/>
          <w:sz w:val="24"/>
          <w:szCs w:val="24"/>
          <w:u w:val="single"/>
        </w:rPr>
        <w:t>»</w:t>
      </w:r>
      <w:r w:rsidR="00817603" w:rsidRPr="009D3388">
        <w:rPr>
          <w:rFonts w:ascii="Times New Roman" w:hAnsi="Times New Roman" w:cs="Times New Roman"/>
          <w:bCs/>
          <w:u w:val="single"/>
        </w:rPr>
        <w:t xml:space="preserve"> </w:t>
      </w:r>
    </w:p>
    <w:p w:rsidR="00817603" w:rsidRDefault="00817603" w:rsidP="0081760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58621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наименование муниципальной </w:t>
      </w:r>
      <w:r w:rsidR="00417741">
        <w:rPr>
          <w:rFonts w:ascii="Times New Roman" w:hAnsi="Times New Roman" w:cs="Times New Roman"/>
          <w:bCs/>
        </w:rPr>
        <w:t>под</w:t>
      </w:r>
      <w:r>
        <w:rPr>
          <w:rFonts w:ascii="Times New Roman" w:hAnsi="Times New Roman" w:cs="Times New Roman"/>
          <w:bCs/>
        </w:rPr>
        <w:t>программы)</w:t>
      </w:r>
    </w:p>
    <w:p w:rsidR="00631300" w:rsidRPr="009D3388" w:rsidRDefault="00631300" w:rsidP="0081760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4986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864"/>
        <w:gridCol w:w="2552"/>
        <w:gridCol w:w="851"/>
        <w:gridCol w:w="710"/>
        <w:gridCol w:w="707"/>
        <w:gridCol w:w="710"/>
        <w:gridCol w:w="707"/>
        <w:gridCol w:w="710"/>
        <w:gridCol w:w="2268"/>
      </w:tblGrid>
      <w:tr w:rsidR="00147CE7" w:rsidRPr="00FF6F41" w:rsidTr="00147CE7">
        <w:trPr>
          <w:cantSplit/>
          <w:trHeight w:val="315"/>
          <w:tblHeader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Pr="00FF6F41">
              <w:rPr>
                <w:rFonts w:ascii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165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Наименование цели (задачи)</w:t>
            </w: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Показатель (индикатор) (наименование)</w:t>
            </w:r>
          </w:p>
        </w:tc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 xml:space="preserve">Ед. </w:t>
            </w:r>
            <w:proofErr w:type="spellStart"/>
            <w:proofErr w:type="gramStart"/>
            <w:r w:rsidRPr="00FF6F41">
              <w:rPr>
                <w:rFonts w:ascii="Times New Roman" w:hAnsi="Times New Roman" w:cs="Times New Roman"/>
                <w:sz w:val="24"/>
              </w:rPr>
              <w:t>изме</w:t>
            </w:r>
            <w:proofErr w:type="spellEnd"/>
            <w:r w:rsidR="00FF6F41" w:rsidRPr="00FF6F41">
              <w:rPr>
                <w:rFonts w:ascii="Times New Roman" w:hAnsi="Times New Roman" w:cs="Times New Roman"/>
                <w:sz w:val="24"/>
              </w:rPr>
              <w:t>-</w:t>
            </w:r>
            <w:r w:rsidRPr="00FF6F41">
              <w:rPr>
                <w:rFonts w:ascii="Times New Roman" w:hAnsi="Times New Roman" w:cs="Times New Roman"/>
                <w:sz w:val="24"/>
              </w:rPr>
              <w:t>рения</w:t>
            </w:r>
            <w:proofErr w:type="gramEnd"/>
          </w:p>
        </w:tc>
        <w:tc>
          <w:tcPr>
            <w:tcW w:w="12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Значения показателей</w:t>
            </w:r>
          </w:p>
        </w:tc>
        <w:tc>
          <w:tcPr>
            <w:tcW w:w="7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jc w:val="center"/>
              <w:rPr>
                <w:szCs w:val="20"/>
              </w:rPr>
            </w:pPr>
          </w:p>
          <w:p w:rsidR="00817603" w:rsidRPr="00FF6F41" w:rsidRDefault="00817603" w:rsidP="00631300">
            <w:pPr>
              <w:jc w:val="center"/>
              <w:rPr>
                <w:szCs w:val="20"/>
              </w:rPr>
            </w:pPr>
            <w:r w:rsidRPr="00FF6F41">
              <w:rPr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147CE7" w:rsidRPr="00FF6F41" w:rsidTr="00147CE7">
        <w:trPr>
          <w:cantSplit/>
          <w:trHeight w:val="1592"/>
          <w:tblHeader/>
        </w:trPr>
        <w:tc>
          <w:tcPr>
            <w:tcW w:w="2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D364B3" w:rsidP="005A43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5A4398">
              <w:rPr>
                <w:szCs w:val="20"/>
              </w:rPr>
              <w:t>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5A4398">
            <w:pPr>
              <w:jc w:val="center"/>
              <w:rPr>
                <w:szCs w:val="20"/>
              </w:rPr>
            </w:pPr>
            <w:r w:rsidRPr="00FF6F41">
              <w:rPr>
                <w:szCs w:val="20"/>
              </w:rPr>
              <w:t>2</w:t>
            </w:r>
            <w:r w:rsidR="00D364B3">
              <w:rPr>
                <w:szCs w:val="20"/>
              </w:rPr>
              <w:t>02</w:t>
            </w:r>
            <w:r w:rsidR="005A4398">
              <w:rPr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D364B3" w:rsidP="005A43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5A4398">
              <w:rPr>
                <w:szCs w:val="20"/>
              </w:rPr>
              <w:t>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D364B3" w:rsidP="005A43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5A4398">
              <w:rPr>
                <w:szCs w:val="20"/>
              </w:rPr>
              <w:t>6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D364B3" w:rsidP="005A439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5A4398">
              <w:rPr>
                <w:szCs w:val="20"/>
              </w:rPr>
              <w:t>7</w:t>
            </w:r>
          </w:p>
        </w:tc>
        <w:tc>
          <w:tcPr>
            <w:tcW w:w="7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jc w:val="center"/>
              <w:rPr>
                <w:szCs w:val="20"/>
              </w:rPr>
            </w:pPr>
          </w:p>
        </w:tc>
      </w:tr>
      <w:tr w:rsidR="00147CE7" w:rsidRPr="00FF6F41" w:rsidTr="00147CE7">
        <w:trPr>
          <w:cantSplit/>
          <w:trHeight w:val="240"/>
          <w:tblHeader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817603" w:rsidRPr="00FF6F41" w:rsidTr="00631300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CE7" w:rsidRDefault="00147CE7" w:rsidP="00147C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147CE7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</w:rPr>
              <w:t>Муниципальная программа «Реформирование и модернизация жилищно-коммунального</w:t>
            </w:r>
          </w:p>
          <w:p w:rsidR="00147CE7" w:rsidRPr="00147CE7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</w:rPr>
              <w:t>хозяйства и повышение энергетической эффективности в сельском поселении Хатанга»</w:t>
            </w:r>
          </w:p>
        </w:tc>
      </w:tr>
      <w:tr w:rsidR="00147CE7" w:rsidRPr="00FF6F41" w:rsidTr="00147CE7">
        <w:trPr>
          <w:cantSplit/>
          <w:trHeight w:val="675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6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  <w:u w:val="single"/>
              </w:rPr>
              <w:t>Цель</w:t>
            </w:r>
            <w:r w:rsidRPr="00FF6F41">
              <w:rPr>
                <w:rFonts w:ascii="Times New Roman" w:hAnsi="Times New Roman" w:cs="Times New Roman"/>
                <w:sz w:val="24"/>
              </w:rPr>
              <w:t>: Повышение эффективности использования энергетических ресурсов, оформление права собственности сельского поселения Хатанга на электрические сети, используемые в производственной деятельности, сокращение выпадающих доходов предприятий, осуществляющих водоснабжение.</w:t>
            </w:r>
          </w:p>
          <w:p w:rsidR="00FF6F41" w:rsidRPr="00FF6F41" w:rsidRDefault="00FF6F41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  <w:u w:val="single"/>
              </w:rPr>
              <w:t>Задача</w:t>
            </w:r>
            <w:r w:rsidRPr="00FF6F41">
              <w:rPr>
                <w:rFonts w:ascii="Times New Roman" w:hAnsi="Times New Roman" w:cs="Times New Roman"/>
                <w:sz w:val="24"/>
              </w:rPr>
              <w:t>: Улучшение качества жизни и благосостояния населения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dstrike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47CE7" w:rsidRPr="00FF6F41" w:rsidTr="00147CE7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6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631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6F4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tbl>
      <w:tblPr>
        <w:tblpPr w:leftFromText="180" w:rightFromText="180" w:vertAnchor="text" w:horzAnchor="margin" w:tblpY="4"/>
        <w:tblW w:w="498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867"/>
        <w:gridCol w:w="2555"/>
        <w:gridCol w:w="848"/>
        <w:gridCol w:w="710"/>
        <w:gridCol w:w="710"/>
        <w:gridCol w:w="707"/>
        <w:gridCol w:w="710"/>
        <w:gridCol w:w="707"/>
        <w:gridCol w:w="2265"/>
      </w:tblGrid>
      <w:tr w:rsidR="00817603" w:rsidRPr="005F701D" w:rsidTr="00147CE7">
        <w:trPr>
          <w:cantSplit/>
          <w:trHeight w:val="27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CE7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7 «Переход на отпуск холодной воды и тепловой энергии потребителям, проживающим </w:t>
            </w:r>
          </w:p>
          <w:p w:rsidR="00817603" w:rsidRPr="00147CE7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жилом фонде, в соответствии с показаниями общедомовых приборов учета»</w:t>
            </w:r>
          </w:p>
        </w:tc>
      </w:tr>
      <w:tr w:rsidR="00147CE7" w:rsidRPr="005F701D" w:rsidTr="00147CE7">
        <w:trPr>
          <w:cantSplit/>
          <w:trHeight w:val="1332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F6F41">
              <w:rPr>
                <w:sz w:val="24"/>
                <w:szCs w:val="24"/>
              </w:rPr>
              <w:t xml:space="preserve"> </w:t>
            </w: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Переход на отпуск холодной воды и тепловой энергии потребителям, проживающим в муниципальном жилом фонде, в соответствии с показаниями общедомовых приборов учета</w:t>
            </w:r>
          </w:p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F6F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Задача:</w:t>
            </w:r>
            <w:r w:rsidRPr="00FF6F41">
              <w:rPr>
                <w:rFonts w:ascii="Times New Roman" w:hAnsi="Times New Roman"/>
                <w:sz w:val="24"/>
                <w:szCs w:val="24"/>
              </w:rPr>
              <w:t xml:space="preserve"> Сокращение потребления тепловой энергии, холодной воды в многоквартирных домах до уровня технически и экономически обоснованных величин за счет установки коллективны</w:t>
            </w:r>
            <w:r w:rsidR="00147CE7">
              <w:rPr>
                <w:rFonts w:ascii="Times New Roman" w:hAnsi="Times New Roman"/>
                <w:sz w:val="24"/>
                <w:szCs w:val="24"/>
              </w:rPr>
              <w:t>х</w:t>
            </w:r>
            <w:r w:rsidRPr="00FF6F41">
              <w:rPr>
                <w:rFonts w:ascii="Times New Roman" w:hAnsi="Times New Roman"/>
                <w:sz w:val="24"/>
                <w:szCs w:val="24"/>
              </w:rPr>
              <w:t xml:space="preserve"> (общедомовых) приборов учета потребления коммунальных ресурсов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jc w:val="center"/>
            </w:pPr>
            <w:r w:rsidRPr="00FF6F41">
              <w:t>Доля жилых домов, расположенных на территории с. Хатанга, оснащённых общедомовыми (коллективными) приборами учёта используемых ресурсов в том числе:</w:t>
            </w:r>
          </w:p>
          <w:p w:rsidR="00817603" w:rsidRPr="00FF6F41" w:rsidRDefault="00817603" w:rsidP="00147CE7">
            <w:pPr>
              <w:jc w:val="center"/>
            </w:pPr>
            <w:r w:rsidRPr="00FF6F41">
              <w:t>-тепловой энергии;</w:t>
            </w:r>
          </w:p>
          <w:p w:rsidR="00817603" w:rsidRPr="00FF6F41" w:rsidRDefault="00817603" w:rsidP="00147CE7">
            <w:pPr>
              <w:jc w:val="center"/>
            </w:pPr>
            <w:r w:rsidRPr="00FF6F41">
              <w:t>-холодной воды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jc w:val="center"/>
            </w:pPr>
            <w:r w:rsidRPr="00FF6F41">
              <w:t>%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603" w:rsidRPr="00FF6F41" w:rsidRDefault="0081760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7603" w:rsidRDefault="00817603" w:rsidP="00817603">
      <w:pPr>
        <w:ind w:firstLine="426"/>
        <w:rPr>
          <w:b/>
        </w:rPr>
      </w:pPr>
    </w:p>
    <w:p w:rsidR="006A2BD7" w:rsidRDefault="006A2BD7" w:rsidP="006A2BD7"/>
    <w:p w:rsidR="006A2BD7" w:rsidRDefault="006A2BD7" w:rsidP="006A2BD7"/>
    <w:p w:rsidR="006A2BD7" w:rsidRDefault="006A2BD7" w:rsidP="006A2BD7"/>
    <w:p w:rsidR="006A2BD7" w:rsidRDefault="006A2BD7" w:rsidP="006A2BD7"/>
    <w:p w:rsidR="006A2BD7" w:rsidRDefault="006A2BD7" w:rsidP="006A2BD7"/>
    <w:p w:rsidR="006A2BD7" w:rsidRDefault="006A2BD7" w:rsidP="006A2BD7"/>
    <w:p w:rsidR="006A2BD7" w:rsidRDefault="006A2BD7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6A2BD7"/>
    <w:p w:rsidR="00417741" w:rsidRDefault="00417741" w:rsidP="00417741">
      <w:pPr>
        <w:ind w:left="-284" w:right="-710" w:firstLine="426"/>
        <w:rPr>
          <w:b/>
        </w:rPr>
      </w:pPr>
    </w:p>
    <w:p w:rsidR="00147CE7" w:rsidRDefault="00147CE7" w:rsidP="00417741">
      <w:pPr>
        <w:ind w:left="-284" w:right="-710" w:firstLine="426"/>
        <w:rPr>
          <w:b/>
        </w:rPr>
      </w:pPr>
    </w:p>
    <w:p w:rsidR="00147CE7" w:rsidRDefault="00147CE7" w:rsidP="00417741">
      <w:pPr>
        <w:ind w:left="-284" w:right="-710" w:firstLine="426"/>
        <w:rPr>
          <w:b/>
        </w:rPr>
      </w:pPr>
    </w:p>
    <w:p w:rsidR="00147CE7" w:rsidRDefault="00147CE7" w:rsidP="00417741">
      <w:pPr>
        <w:ind w:left="-284" w:right="-710" w:firstLine="426"/>
        <w:rPr>
          <w:b/>
        </w:rPr>
      </w:pPr>
    </w:p>
    <w:p w:rsidR="00147CE7" w:rsidRDefault="00147CE7" w:rsidP="00417741">
      <w:pPr>
        <w:ind w:left="-284" w:right="-710" w:firstLine="426"/>
        <w:rPr>
          <w:b/>
        </w:rPr>
      </w:pPr>
    </w:p>
    <w:p w:rsidR="00147CE7" w:rsidRDefault="00147CE7" w:rsidP="00417741">
      <w:pPr>
        <w:ind w:left="-284" w:right="-710" w:firstLine="426"/>
        <w:rPr>
          <w:b/>
        </w:rPr>
      </w:pPr>
    </w:p>
    <w:p w:rsidR="00147CE7" w:rsidRDefault="00147CE7" w:rsidP="00417741">
      <w:pPr>
        <w:ind w:left="-284" w:right="-710" w:firstLine="426"/>
        <w:rPr>
          <w:b/>
        </w:rPr>
      </w:pPr>
    </w:p>
    <w:p w:rsidR="00417741" w:rsidRPr="00771D5B" w:rsidRDefault="000B1EAE" w:rsidP="00417741">
      <w:r>
        <w:rPr>
          <w:noProof/>
        </w:rPr>
        <w:pict>
          <v:shape id="Надпись 3" o:spid="_x0000_s1027" type="#_x0000_t202" style="position:absolute;margin-left:502.3pt;margin-top:8.85pt;width:245.15pt;height:81pt;z-index:25166131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" stroked="f">
            <v:textbox>
              <w:txbxContent>
                <w:p w:rsidR="00417741" w:rsidRPr="00147CE7" w:rsidRDefault="00014040" w:rsidP="00417741">
                  <w:pPr>
                    <w:rPr>
                      <w:sz w:val="20"/>
                      <w:szCs w:val="18"/>
                    </w:rPr>
                  </w:pPr>
                  <w:r w:rsidRPr="00147CE7">
                    <w:rPr>
                      <w:sz w:val="20"/>
                      <w:szCs w:val="18"/>
                    </w:rPr>
                    <w:t>Таблица № 2</w:t>
                  </w:r>
                  <w:r w:rsidR="00417741" w:rsidRPr="00147CE7">
                    <w:rPr>
                      <w:sz w:val="20"/>
                      <w:szCs w:val="18"/>
                    </w:rPr>
                    <w:t xml:space="preserve">                                                                                                                                  к Паспорту муниципальной подпрограммы </w:t>
                  </w:r>
                </w:p>
                <w:p w:rsidR="00417741" w:rsidRPr="00147CE7" w:rsidRDefault="00417741" w:rsidP="00417741">
                  <w:pPr>
                    <w:rPr>
                      <w:sz w:val="28"/>
                    </w:rPr>
                  </w:pPr>
                  <w:r w:rsidRPr="00147CE7">
                    <w:rPr>
                      <w:sz w:val="20"/>
                      <w:szCs w:val="18"/>
                    </w:rPr>
                    <w:t xml:space="preserve">«Переход на отпуск холодной воды и тепловой энергии потребителям, проживающим в муниципальном жилом фонде, в соответствии с показаниями общедомовых приборов учета»                                           </w:t>
                  </w:r>
                </w:p>
              </w:txbxContent>
            </v:textbox>
            <w10:wrap type="square"/>
          </v:shape>
        </w:pict>
      </w:r>
    </w:p>
    <w:p w:rsidR="00417741" w:rsidRDefault="00417741" w:rsidP="00417741">
      <w:pPr>
        <w:ind w:firstLine="426"/>
        <w:rPr>
          <w:b/>
        </w:rPr>
      </w:pPr>
    </w:p>
    <w:p w:rsidR="00417741" w:rsidRDefault="00417741" w:rsidP="00417741">
      <w:pPr>
        <w:ind w:firstLine="426"/>
        <w:rPr>
          <w:b/>
        </w:rPr>
      </w:pPr>
    </w:p>
    <w:p w:rsidR="00417741" w:rsidRDefault="00417741" w:rsidP="00417741">
      <w:pPr>
        <w:ind w:firstLine="426"/>
        <w:rPr>
          <w:b/>
        </w:rPr>
      </w:pPr>
    </w:p>
    <w:p w:rsidR="00417741" w:rsidRDefault="00417741" w:rsidP="00417741">
      <w:pPr>
        <w:ind w:firstLine="426"/>
        <w:rPr>
          <w:b/>
        </w:rPr>
      </w:pPr>
    </w:p>
    <w:p w:rsidR="00417741" w:rsidRDefault="00417741" w:rsidP="00417741">
      <w:pPr>
        <w:ind w:firstLine="426"/>
        <w:rPr>
          <w:b/>
        </w:rPr>
      </w:pPr>
    </w:p>
    <w:p w:rsidR="00417741" w:rsidRDefault="00417741" w:rsidP="00417741">
      <w:pPr>
        <w:ind w:firstLine="426"/>
        <w:rPr>
          <w:b/>
        </w:rPr>
      </w:pPr>
    </w:p>
    <w:p w:rsidR="00147CE7" w:rsidRDefault="00147CE7" w:rsidP="00417741">
      <w:pPr>
        <w:ind w:firstLine="426"/>
        <w:rPr>
          <w:b/>
        </w:rPr>
      </w:pPr>
    </w:p>
    <w:p w:rsidR="00417741" w:rsidRDefault="00417741" w:rsidP="00417741">
      <w:pPr>
        <w:ind w:firstLine="426"/>
        <w:jc w:val="center"/>
        <w:rPr>
          <w:b/>
        </w:rPr>
      </w:pPr>
      <w:r>
        <w:rPr>
          <w:b/>
        </w:rPr>
        <w:t>Информация об основных мероприятиях муниципальной программы</w:t>
      </w:r>
    </w:p>
    <w:p w:rsidR="00147CE7" w:rsidRDefault="00417741" w:rsidP="00417741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  <w:u w:val="single"/>
        </w:rPr>
      </w:pPr>
      <w:r w:rsidRPr="009D3388">
        <w:rPr>
          <w:rFonts w:ascii="Times New Roman" w:hAnsi="Times New Roman"/>
          <w:sz w:val="24"/>
          <w:szCs w:val="24"/>
          <w:u w:val="single"/>
        </w:rPr>
        <w:t>«</w:t>
      </w:r>
      <w:r w:rsidRPr="00417741">
        <w:rPr>
          <w:rFonts w:ascii="Times New Roman" w:hAnsi="Times New Roman"/>
          <w:sz w:val="24"/>
          <w:szCs w:val="24"/>
          <w:u w:val="single"/>
        </w:rPr>
        <w:t xml:space="preserve">Переход на отпуск холодной воды и тепловой энергии потребителям, проживающим в </w:t>
      </w:r>
    </w:p>
    <w:p w:rsidR="00417741" w:rsidRPr="009D3388" w:rsidRDefault="00417741" w:rsidP="0041774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u w:val="single"/>
        </w:rPr>
      </w:pPr>
      <w:r w:rsidRPr="00417741">
        <w:rPr>
          <w:rFonts w:ascii="Times New Roman" w:hAnsi="Times New Roman"/>
          <w:sz w:val="24"/>
          <w:szCs w:val="24"/>
          <w:u w:val="single"/>
        </w:rPr>
        <w:t>муниципальном жилом фонде, в соответствии с показаниями общедомовых приборов учета</w:t>
      </w:r>
      <w:r w:rsidRPr="009D3388">
        <w:rPr>
          <w:rFonts w:ascii="Times New Roman" w:hAnsi="Times New Roman"/>
          <w:sz w:val="24"/>
          <w:szCs w:val="24"/>
          <w:u w:val="single"/>
        </w:rPr>
        <w:t>»</w:t>
      </w:r>
      <w:r w:rsidRPr="009D3388">
        <w:rPr>
          <w:rFonts w:ascii="Times New Roman" w:hAnsi="Times New Roman" w:cs="Times New Roman"/>
          <w:bCs/>
          <w:u w:val="single"/>
        </w:rPr>
        <w:t xml:space="preserve"> </w:t>
      </w:r>
    </w:p>
    <w:p w:rsidR="00417741" w:rsidRPr="009D3388" w:rsidRDefault="00417741" w:rsidP="00417741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58621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муниципальной подпрограммы)</w:t>
      </w:r>
    </w:p>
    <w:p w:rsidR="00417741" w:rsidRDefault="00417741" w:rsidP="00417741">
      <w:pPr>
        <w:ind w:firstLine="426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3812"/>
        <w:gridCol w:w="1276"/>
        <w:gridCol w:w="992"/>
        <w:gridCol w:w="988"/>
        <w:gridCol w:w="2839"/>
        <w:gridCol w:w="2268"/>
        <w:gridCol w:w="2062"/>
      </w:tblGrid>
      <w:tr w:rsidR="00417741" w:rsidRPr="00147CE7" w:rsidTr="00147CE7">
        <w:trPr>
          <w:cantSplit/>
          <w:trHeight w:val="20"/>
        </w:trPr>
        <w:tc>
          <w:tcPr>
            <w:tcW w:w="547" w:type="dxa"/>
            <w:vMerge w:val="restart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  <w:vMerge w:val="restart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147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  <w:proofErr w:type="gramEnd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 исполни</w:t>
            </w:r>
            <w:r w:rsidR="00147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9" w:type="dxa"/>
            <w:vMerge w:val="restart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2268" w:type="dxa"/>
            <w:vMerge w:val="restart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proofErr w:type="gramStart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  ведомственной</w:t>
            </w:r>
            <w:proofErr w:type="gramEnd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программы, основного мероприятия</w:t>
            </w:r>
          </w:p>
        </w:tc>
        <w:tc>
          <w:tcPr>
            <w:tcW w:w="2062" w:type="dxa"/>
            <w:vMerge w:val="restart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результатов муниципальной программы (подпрограммы)</w:t>
            </w: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Merge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proofErr w:type="gramStart"/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="00147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988" w:type="dxa"/>
            <w:vAlign w:val="center"/>
          </w:tcPr>
          <w:p w:rsidR="00417741" w:rsidRPr="00147CE7" w:rsidRDefault="00147CE7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7741" w:rsidRPr="00147CE7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17741" w:rsidRPr="00147CE7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  <w:r w:rsidR="00417741"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741" w:rsidRPr="00147CE7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7741" w:rsidRPr="00147CE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839" w:type="dxa"/>
            <w:vMerge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9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7" w:type="dxa"/>
            <w:gridSpan w:val="7"/>
            <w:vAlign w:val="center"/>
          </w:tcPr>
          <w:p w:rsidR="004F42C3" w:rsidRDefault="004F42C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C3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Реформирование и модернизация жилищно-коммунального </w:t>
            </w:r>
          </w:p>
          <w:p w:rsidR="00417741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хозяйства и повышение энергетической эффективности в сельском поселении Хатанга</w:t>
            </w:r>
          </w:p>
          <w:p w:rsidR="004F42C3" w:rsidRPr="00147CE7" w:rsidRDefault="004F42C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7" w:type="dxa"/>
            <w:gridSpan w:val="7"/>
            <w:vAlign w:val="center"/>
          </w:tcPr>
          <w:p w:rsidR="004F42C3" w:rsidRDefault="004F42C3" w:rsidP="00147CE7">
            <w:pPr>
              <w:jc w:val="center"/>
            </w:pPr>
          </w:p>
          <w:p w:rsidR="004F42C3" w:rsidRDefault="00417741" w:rsidP="00147CE7">
            <w:pPr>
              <w:jc w:val="center"/>
            </w:pPr>
            <w:r w:rsidRPr="00147CE7">
              <w:t xml:space="preserve">Подпрограмма 7: Переход на отпуск холодной воды и тепловой энергии потребителям, </w:t>
            </w:r>
          </w:p>
          <w:p w:rsidR="00417741" w:rsidRDefault="004F42C3" w:rsidP="00147CE7">
            <w:pPr>
              <w:jc w:val="center"/>
            </w:pPr>
            <w:r>
              <w:t xml:space="preserve">проживающим в муниципальном </w:t>
            </w:r>
            <w:r w:rsidR="00417741" w:rsidRPr="00147CE7">
              <w:t>жилом фонде, в соответствии с показаниями общедомовых приборов учета</w:t>
            </w:r>
          </w:p>
          <w:p w:rsidR="004F42C3" w:rsidRPr="00147CE7" w:rsidRDefault="004F42C3" w:rsidP="00147CE7">
            <w:pPr>
              <w:jc w:val="center"/>
            </w:pP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7" w:type="dxa"/>
            <w:gridSpan w:val="7"/>
            <w:vAlign w:val="center"/>
          </w:tcPr>
          <w:p w:rsidR="004F42C3" w:rsidRDefault="004F42C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F42C3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147C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на отпуск холодной воды и тепловой энергии потребителям, проживающим в муниципальном </w:t>
            </w:r>
          </w:p>
          <w:p w:rsidR="00417741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жилом фонде, в соответствии с показаниями общедомовых приборов учета</w:t>
            </w:r>
            <w:r w:rsidR="004F4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2C3" w:rsidRPr="00147CE7" w:rsidRDefault="004F42C3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7" w:type="dxa"/>
            <w:gridSpan w:val="7"/>
            <w:vAlign w:val="center"/>
          </w:tcPr>
          <w:p w:rsidR="004F42C3" w:rsidRDefault="004F42C3" w:rsidP="00147CE7">
            <w:pPr>
              <w:jc w:val="center"/>
              <w:rPr>
                <w:b/>
                <w:u w:val="single"/>
              </w:rPr>
            </w:pPr>
          </w:p>
          <w:p w:rsidR="00417741" w:rsidRDefault="00417741" w:rsidP="00147CE7">
            <w:pPr>
              <w:jc w:val="center"/>
            </w:pPr>
            <w:r w:rsidRPr="00147CE7">
              <w:rPr>
                <w:b/>
                <w:u w:val="single"/>
              </w:rPr>
              <w:t>Задача:</w:t>
            </w:r>
            <w:r w:rsidRPr="00147CE7">
              <w:rPr>
                <w:b/>
              </w:rPr>
              <w:t xml:space="preserve"> </w:t>
            </w:r>
            <w:r w:rsidRPr="00147CE7">
              <w:t xml:space="preserve">Сокращение потребления тепловой энергии, холодной воды в многоквартирных домах до уровня технически и экономически обоснованных величин </w:t>
            </w:r>
            <w:r w:rsidR="004F42C3">
              <w:t xml:space="preserve">за счет установки коллективных </w:t>
            </w:r>
            <w:r w:rsidRPr="00147CE7">
              <w:t>(общедомовых) приборов учета потребления коммунальных ресурсов</w:t>
            </w:r>
            <w:r w:rsidR="004F42C3">
              <w:t>.</w:t>
            </w:r>
          </w:p>
          <w:p w:rsidR="004F42C3" w:rsidRPr="00147CE7" w:rsidRDefault="004F42C3" w:rsidP="00147CE7">
            <w:pPr>
              <w:jc w:val="center"/>
            </w:pPr>
          </w:p>
        </w:tc>
      </w:tr>
      <w:tr w:rsidR="00417741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417741" w:rsidRPr="00147CE7" w:rsidRDefault="00417741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12" w:type="dxa"/>
            <w:vAlign w:val="center"/>
          </w:tcPr>
          <w:p w:rsidR="00417741" w:rsidRPr="00147CE7" w:rsidRDefault="00417741" w:rsidP="00147CE7">
            <w:pPr>
              <w:spacing w:line="276" w:lineRule="auto"/>
              <w:jc w:val="center"/>
            </w:pPr>
            <w:r w:rsidRPr="00147CE7">
              <w:t>Возмещение затрат, связанных с приобретением и установкой коллективных (общедомовых) п</w:t>
            </w:r>
            <w:r w:rsidR="00147CE7">
              <w:t xml:space="preserve">риборов учета тепловой энергии </w:t>
            </w:r>
            <w:r w:rsidRPr="00147CE7">
              <w:t>и холодной воды (в части муниципального жилого фонда).</w:t>
            </w:r>
          </w:p>
        </w:tc>
        <w:tc>
          <w:tcPr>
            <w:tcW w:w="1276" w:type="dxa"/>
            <w:vAlign w:val="center"/>
          </w:tcPr>
          <w:p w:rsidR="00417741" w:rsidRPr="00147CE7" w:rsidRDefault="00417741" w:rsidP="00147CE7">
            <w:pPr>
              <w:jc w:val="center"/>
            </w:pPr>
            <w:proofErr w:type="spellStart"/>
            <w:proofErr w:type="gramStart"/>
            <w:r w:rsidRPr="00147CE7">
              <w:t>Админи</w:t>
            </w:r>
            <w:r w:rsidR="00147CE7">
              <w:t>-</w:t>
            </w:r>
            <w:r w:rsidRPr="00147CE7">
              <w:t>страция</w:t>
            </w:r>
            <w:proofErr w:type="spellEnd"/>
            <w:proofErr w:type="gramEnd"/>
            <w:r w:rsidRPr="00147CE7">
              <w:t xml:space="preserve"> сельского поселения Хатанга</w:t>
            </w:r>
          </w:p>
        </w:tc>
        <w:tc>
          <w:tcPr>
            <w:tcW w:w="992" w:type="dxa"/>
            <w:vAlign w:val="center"/>
          </w:tcPr>
          <w:p w:rsidR="00417741" w:rsidRPr="00147CE7" w:rsidRDefault="00417741" w:rsidP="00BF6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988" w:type="dxa"/>
            <w:vAlign w:val="center"/>
          </w:tcPr>
          <w:p w:rsidR="00417741" w:rsidRPr="00147CE7" w:rsidRDefault="00417741" w:rsidP="00BF63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43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:rsidR="00417741" w:rsidRPr="00147CE7" w:rsidRDefault="00417741" w:rsidP="00147CE7">
            <w:pPr>
              <w:jc w:val="center"/>
            </w:pPr>
            <w:r w:rsidRPr="00147CE7">
              <w:t>Переход на отпуск коммунальных ресурсов (тепловой энергии, холодной воды) гражданам в соответствии с показан</w:t>
            </w:r>
            <w:r w:rsidR="00147CE7">
              <w:t>иями коллективных (общедомовых)</w:t>
            </w:r>
            <w:r w:rsidRPr="00147CE7">
              <w:t xml:space="preserve"> приборов учета потребления коммунальных ресурсов по многоквартирным домам</w:t>
            </w:r>
          </w:p>
        </w:tc>
        <w:tc>
          <w:tcPr>
            <w:tcW w:w="2268" w:type="dxa"/>
            <w:vAlign w:val="center"/>
          </w:tcPr>
          <w:p w:rsidR="00417741" w:rsidRPr="00147CE7" w:rsidRDefault="00417741" w:rsidP="00147CE7">
            <w:pPr>
              <w:jc w:val="center"/>
            </w:pPr>
            <w:r w:rsidRPr="00147CE7">
              <w:t>Увеличение потребления т</w:t>
            </w:r>
            <w:r w:rsidR="00147CE7">
              <w:t xml:space="preserve">епловой энергии и холодной воды </w:t>
            </w:r>
            <w:r w:rsidRPr="00147CE7">
              <w:t>в многоквартирных домах</w:t>
            </w:r>
          </w:p>
          <w:p w:rsidR="00417741" w:rsidRPr="00147CE7" w:rsidRDefault="00417741" w:rsidP="00147CE7">
            <w:pPr>
              <w:tabs>
                <w:tab w:val="left" w:pos="585"/>
                <w:tab w:val="center" w:pos="1065"/>
              </w:tabs>
              <w:jc w:val="center"/>
            </w:pPr>
          </w:p>
          <w:p w:rsidR="00417741" w:rsidRPr="00147CE7" w:rsidRDefault="00417741" w:rsidP="00147CE7">
            <w:pPr>
              <w:jc w:val="center"/>
            </w:pPr>
          </w:p>
        </w:tc>
        <w:tc>
          <w:tcPr>
            <w:tcW w:w="2062" w:type="dxa"/>
            <w:vAlign w:val="center"/>
          </w:tcPr>
          <w:p w:rsidR="00417741" w:rsidRPr="00147CE7" w:rsidRDefault="00417741" w:rsidP="00147CE7">
            <w:pPr>
              <w:jc w:val="center"/>
            </w:pPr>
            <w:r w:rsidRPr="00147CE7">
              <w:t>Доля жилых домов, расположенных на территории с. Хатанга, оснащённых общедомовыми (коллективными) приборами учёта используемых ресурсов</w:t>
            </w:r>
          </w:p>
        </w:tc>
      </w:tr>
      <w:tr w:rsidR="00A80ED8" w:rsidRPr="00147CE7" w:rsidTr="00147CE7">
        <w:trPr>
          <w:cantSplit/>
          <w:trHeight w:val="20"/>
        </w:trPr>
        <w:tc>
          <w:tcPr>
            <w:tcW w:w="547" w:type="dxa"/>
            <w:vAlign w:val="center"/>
          </w:tcPr>
          <w:p w:rsidR="00A80ED8" w:rsidRPr="00147CE7" w:rsidRDefault="00A80ED8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12" w:type="dxa"/>
            <w:vAlign w:val="center"/>
          </w:tcPr>
          <w:p w:rsidR="00A80ED8" w:rsidRPr="00147CE7" w:rsidRDefault="00A80ED8" w:rsidP="00147CE7">
            <w:pPr>
              <w:spacing w:line="276" w:lineRule="auto"/>
              <w:jc w:val="center"/>
            </w:pPr>
            <w:r w:rsidRPr="00147CE7">
              <w:t>Мониторинг потребления коммунальных ресурсов</w:t>
            </w:r>
          </w:p>
        </w:tc>
        <w:tc>
          <w:tcPr>
            <w:tcW w:w="1276" w:type="dxa"/>
            <w:vAlign w:val="center"/>
          </w:tcPr>
          <w:p w:rsidR="00A80ED8" w:rsidRPr="00147CE7" w:rsidRDefault="00A80ED8" w:rsidP="00147CE7">
            <w:pPr>
              <w:jc w:val="center"/>
            </w:pPr>
            <w:proofErr w:type="spellStart"/>
            <w:proofErr w:type="gramStart"/>
            <w:r w:rsidRPr="00147CE7">
              <w:t>Админи</w:t>
            </w:r>
            <w:r w:rsidR="00147CE7">
              <w:t>-</w:t>
            </w:r>
            <w:r w:rsidRPr="00147CE7">
              <w:t>страция</w:t>
            </w:r>
            <w:proofErr w:type="spellEnd"/>
            <w:proofErr w:type="gramEnd"/>
            <w:r w:rsidRPr="00147CE7">
              <w:t xml:space="preserve"> сельского поселения Хатанга</w:t>
            </w:r>
          </w:p>
        </w:tc>
        <w:tc>
          <w:tcPr>
            <w:tcW w:w="992" w:type="dxa"/>
            <w:vAlign w:val="center"/>
          </w:tcPr>
          <w:p w:rsidR="00A80ED8" w:rsidRPr="00147CE7" w:rsidRDefault="00A80ED8" w:rsidP="00147C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88" w:type="dxa"/>
            <w:vAlign w:val="center"/>
          </w:tcPr>
          <w:p w:rsidR="00A80ED8" w:rsidRPr="00147CE7" w:rsidRDefault="00A80ED8" w:rsidP="00A95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4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9" w:type="dxa"/>
            <w:vAlign w:val="center"/>
          </w:tcPr>
          <w:p w:rsidR="00A80ED8" w:rsidRPr="00147CE7" w:rsidRDefault="00A80ED8" w:rsidP="00147CE7">
            <w:pPr>
              <w:jc w:val="center"/>
            </w:pPr>
            <w:r w:rsidRPr="00147CE7">
              <w:t xml:space="preserve">Переход на отпуск коммунальных ресурсов (тепловой энергии, холодной воды) гражданам в соответствии с показаниями коллективных </w:t>
            </w:r>
            <w:r w:rsidR="00147CE7">
              <w:t xml:space="preserve">(общедомовых) </w:t>
            </w:r>
            <w:r w:rsidRPr="00147CE7">
              <w:t>приборов учета потребления коммунальных ресурсов по многоквартирным домам</w:t>
            </w:r>
          </w:p>
        </w:tc>
        <w:tc>
          <w:tcPr>
            <w:tcW w:w="2268" w:type="dxa"/>
            <w:vAlign w:val="center"/>
          </w:tcPr>
          <w:p w:rsidR="00A80ED8" w:rsidRPr="00147CE7" w:rsidRDefault="00A80ED8" w:rsidP="00147CE7">
            <w:pPr>
              <w:jc w:val="center"/>
            </w:pPr>
            <w:r w:rsidRPr="00147CE7">
              <w:t>Увеличение потребления тепловой энергии и холодной воды в многоквартирных домах</w:t>
            </w:r>
          </w:p>
          <w:p w:rsidR="00A80ED8" w:rsidRPr="00147CE7" w:rsidRDefault="00A80ED8" w:rsidP="00147CE7">
            <w:pPr>
              <w:tabs>
                <w:tab w:val="left" w:pos="585"/>
                <w:tab w:val="center" w:pos="1065"/>
              </w:tabs>
              <w:jc w:val="center"/>
            </w:pPr>
          </w:p>
          <w:p w:rsidR="00A80ED8" w:rsidRPr="00147CE7" w:rsidRDefault="00A80ED8" w:rsidP="00147CE7">
            <w:pPr>
              <w:jc w:val="center"/>
            </w:pPr>
          </w:p>
        </w:tc>
        <w:tc>
          <w:tcPr>
            <w:tcW w:w="2062" w:type="dxa"/>
            <w:vAlign w:val="center"/>
          </w:tcPr>
          <w:p w:rsidR="00A80ED8" w:rsidRPr="00147CE7" w:rsidRDefault="00A80ED8" w:rsidP="00147CE7">
            <w:pPr>
              <w:jc w:val="center"/>
            </w:pPr>
            <w:r w:rsidRPr="00147CE7">
              <w:t>Доля жилых домов, расположенных на территории с. Хатанга, оснащённых общедомовыми (коллективными) приборами учёта используемых ресурсов</w:t>
            </w:r>
          </w:p>
        </w:tc>
      </w:tr>
    </w:tbl>
    <w:p w:rsidR="00417741" w:rsidRDefault="00417741" w:rsidP="006A2BD7"/>
    <w:sectPr w:rsidR="00417741" w:rsidSect="00147CE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407"/>
    <w:multiLevelType w:val="hybridMultilevel"/>
    <w:tmpl w:val="62BE9EA4"/>
    <w:lvl w:ilvl="0" w:tplc="6A944F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207309A3"/>
    <w:multiLevelType w:val="hybridMultilevel"/>
    <w:tmpl w:val="2926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19DA"/>
    <w:multiLevelType w:val="hybridMultilevel"/>
    <w:tmpl w:val="9A02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3538"/>
    <w:multiLevelType w:val="multilevel"/>
    <w:tmpl w:val="D816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52CCF"/>
    <w:multiLevelType w:val="hybridMultilevel"/>
    <w:tmpl w:val="7C10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60600"/>
    <w:multiLevelType w:val="hybridMultilevel"/>
    <w:tmpl w:val="9A02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B24FAE"/>
    <w:rsid w:val="00001572"/>
    <w:rsid w:val="00003E90"/>
    <w:rsid w:val="00006785"/>
    <w:rsid w:val="000110E5"/>
    <w:rsid w:val="000111F9"/>
    <w:rsid w:val="00012A8E"/>
    <w:rsid w:val="00012E8B"/>
    <w:rsid w:val="0001374B"/>
    <w:rsid w:val="00014040"/>
    <w:rsid w:val="00015C24"/>
    <w:rsid w:val="00015DE9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7504"/>
    <w:rsid w:val="00052B7E"/>
    <w:rsid w:val="00052E71"/>
    <w:rsid w:val="00053B11"/>
    <w:rsid w:val="00055F35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15AA"/>
    <w:rsid w:val="00091EED"/>
    <w:rsid w:val="00092309"/>
    <w:rsid w:val="00092FBF"/>
    <w:rsid w:val="000932AC"/>
    <w:rsid w:val="0009630A"/>
    <w:rsid w:val="00096F03"/>
    <w:rsid w:val="00097785"/>
    <w:rsid w:val="00097FD0"/>
    <w:rsid w:val="000A3407"/>
    <w:rsid w:val="000A5607"/>
    <w:rsid w:val="000B004A"/>
    <w:rsid w:val="000B0714"/>
    <w:rsid w:val="000B0A1A"/>
    <w:rsid w:val="000B1EAE"/>
    <w:rsid w:val="000B1F0B"/>
    <w:rsid w:val="000B4E10"/>
    <w:rsid w:val="000B7B0C"/>
    <w:rsid w:val="000C29AE"/>
    <w:rsid w:val="000C41C3"/>
    <w:rsid w:val="000C516C"/>
    <w:rsid w:val="000D01F8"/>
    <w:rsid w:val="000D1120"/>
    <w:rsid w:val="000D2FF9"/>
    <w:rsid w:val="000D3563"/>
    <w:rsid w:val="000D4215"/>
    <w:rsid w:val="000D65E8"/>
    <w:rsid w:val="000D6FCC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6080"/>
    <w:rsid w:val="0010618B"/>
    <w:rsid w:val="00112DA6"/>
    <w:rsid w:val="00112E6A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15D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47CE7"/>
    <w:rsid w:val="00150948"/>
    <w:rsid w:val="00150FFE"/>
    <w:rsid w:val="00152869"/>
    <w:rsid w:val="00153C24"/>
    <w:rsid w:val="00153C4E"/>
    <w:rsid w:val="00154649"/>
    <w:rsid w:val="001548B8"/>
    <w:rsid w:val="00154FA0"/>
    <w:rsid w:val="001552A3"/>
    <w:rsid w:val="0015568A"/>
    <w:rsid w:val="0015685A"/>
    <w:rsid w:val="00157AD2"/>
    <w:rsid w:val="00157C97"/>
    <w:rsid w:val="00162FDC"/>
    <w:rsid w:val="0016483E"/>
    <w:rsid w:val="001678E4"/>
    <w:rsid w:val="00167CB5"/>
    <w:rsid w:val="0017042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43D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C2CA0"/>
    <w:rsid w:val="001D05F3"/>
    <w:rsid w:val="001D230E"/>
    <w:rsid w:val="001D5E13"/>
    <w:rsid w:val="001D6255"/>
    <w:rsid w:val="001D7D41"/>
    <w:rsid w:val="001E06ED"/>
    <w:rsid w:val="001E1976"/>
    <w:rsid w:val="001E1EFE"/>
    <w:rsid w:val="001E20B0"/>
    <w:rsid w:val="001E45E8"/>
    <w:rsid w:val="001E4B12"/>
    <w:rsid w:val="001E6CF6"/>
    <w:rsid w:val="001F0108"/>
    <w:rsid w:val="001F14BF"/>
    <w:rsid w:val="001F28BC"/>
    <w:rsid w:val="001F4E6E"/>
    <w:rsid w:val="001F5678"/>
    <w:rsid w:val="002006E7"/>
    <w:rsid w:val="00203644"/>
    <w:rsid w:val="002046E4"/>
    <w:rsid w:val="00205462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0A"/>
    <w:rsid w:val="0024008B"/>
    <w:rsid w:val="00240B3B"/>
    <w:rsid w:val="0024184F"/>
    <w:rsid w:val="00242CA1"/>
    <w:rsid w:val="002439D0"/>
    <w:rsid w:val="00244B1E"/>
    <w:rsid w:val="00244EF0"/>
    <w:rsid w:val="00244EFE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5A4"/>
    <w:rsid w:val="002A3F62"/>
    <w:rsid w:val="002A4D8E"/>
    <w:rsid w:val="002A5C2E"/>
    <w:rsid w:val="002A64F5"/>
    <w:rsid w:val="002A682F"/>
    <w:rsid w:val="002A7011"/>
    <w:rsid w:val="002B02B0"/>
    <w:rsid w:val="002B1AB4"/>
    <w:rsid w:val="002B596E"/>
    <w:rsid w:val="002B5AE8"/>
    <w:rsid w:val="002B7EB1"/>
    <w:rsid w:val="002C118A"/>
    <w:rsid w:val="002C1BFC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3932"/>
    <w:rsid w:val="002D42A5"/>
    <w:rsid w:val="002D5C95"/>
    <w:rsid w:val="002D6DF9"/>
    <w:rsid w:val="002D78F7"/>
    <w:rsid w:val="002E0050"/>
    <w:rsid w:val="002E159D"/>
    <w:rsid w:val="002E2A17"/>
    <w:rsid w:val="002E2CA5"/>
    <w:rsid w:val="002E5895"/>
    <w:rsid w:val="002E64FA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06C99"/>
    <w:rsid w:val="00310BB0"/>
    <w:rsid w:val="00310D3D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3FBD"/>
    <w:rsid w:val="003246AA"/>
    <w:rsid w:val="00324BB3"/>
    <w:rsid w:val="00324DDC"/>
    <w:rsid w:val="00325196"/>
    <w:rsid w:val="00326AAB"/>
    <w:rsid w:val="003278D8"/>
    <w:rsid w:val="003313E8"/>
    <w:rsid w:val="0033195A"/>
    <w:rsid w:val="00333AA6"/>
    <w:rsid w:val="0033409D"/>
    <w:rsid w:val="00336947"/>
    <w:rsid w:val="0034010A"/>
    <w:rsid w:val="00340873"/>
    <w:rsid w:val="003422C1"/>
    <w:rsid w:val="00343B3D"/>
    <w:rsid w:val="00343CA3"/>
    <w:rsid w:val="003441B5"/>
    <w:rsid w:val="00345232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920"/>
    <w:rsid w:val="00366C8F"/>
    <w:rsid w:val="003705BD"/>
    <w:rsid w:val="003718FC"/>
    <w:rsid w:val="003724C7"/>
    <w:rsid w:val="0037274A"/>
    <w:rsid w:val="00372F66"/>
    <w:rsid w:val="003768AE"/>
    <w:rsid w:val="00376F9F"/>
    <w:rsid w:val="00377700"/>
    <w:rsid w:val="00380455"/>
    <w:rsid w:val="00381BF0"/>
    <w:rsid w:val="0038470C"/>
    <w:rsid w:val="003850B7"/>
    <w:rsid w:val="0038633D"/>
    <w:rsid w:val="00387709"/>
    <w:rsid w:val="00387E49"/>
    <w:rsid w:val="00387F18"/>
    <w:rsid w:val="00392DF8"/>
    <w:rsid w:val="0039444A"/>
    <w:rsid w:val="00394BC0"/>
    <w:rsid w:val="003A1143"/>
    <w:rsid w:val="003A4B93"/>
    <w:rsid w:val="003A7DCE"/>
    <w:rsid w:val="003B0099"/>
    <w:rsid w:val="003B009C"/>
    <w:rsid w:val="003B0716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321A"/>
    <w:rsid w:val="003E35E6"/>
    <w:rsid w:val="003E4785"/>
    <w:rsid w:val="003E4E2C"/>
    <w:rsid w:val="003E4F72"/>
    <w:rsid w:val="003E5774"/>
    <w:rsid w:val="003F07CA"/>
    <w:rsid w:val="003F54AE"/>
    <w:rsid w:val="00406DD2"/>
    <w:rsid w:val="00417741"/>
    <w:rsid w:val="00420EA4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1BA"/>
    <w:rsid w:val="00447C7D"/>
    <w:rsid w:val="00447E0B"/>
    <w:rsid w:val="00450C8B"/>
    <w:rsid w:val="00450CE5"/>
    <w:rsid w:val="00452673"/>
    <w:rsid w:val="00453948"/>
    <w:rsid w:val="00453A8D"/>
    <w:rsid w:val="00454589"/>
    <w:rsid w:val="00454B6C"/>
    <w:rsid w:val="004558A9"/>
    <w:rsid w:val="00461DCC"/>
    <w:rsid w:val="00462AC7"/>
    <w:rsid w:val="00463BAD"/>
    <w:rsid w:val="0046599B"/>
    <w:rsid w:val="0047025A"/>
    <w:rsid w:val="004736BB"/>
    <w:rsid w:val="00475A9C"/>
    <w:rsid w:val="00475F8A"/>
    <w:rsid w:val="0047750C"/>
    <w:rsid w:val="00477CCA"/>
    <w:rsid w:val="00477F74"/>
    <w:rsid w:val="00480D60"/>
    <w:rsid w:val="00483E53"/>
    <w:rsid w:val="004848CF"/>
    <w:rsid w:val="00485AF8"/>
    <w:rsid w:val="00486EB1"/>
    <w:rsid w:val="004925E4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B7A1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0167"/>
    <w:rsid w:val="004D24CC"/>
    <w:rsid w:val="004D34C3"/>
    <w:rsid w:val="004D5D46"/>
    <w:rsid w:val="004D68E1"/>
    <w:rsid w:val="004D7C67"/>
    <w:rsid w:val="004E232F"/>
    <w:rsid w:val="004E326A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2C3"/>
    <w:rsid w:val="004F437A"/>
    <w:rsid w:val="004F638E"/>
    <w:rsid w:val="004F6FB8"/>
    <w:rsid w:val="00502FF4"/>
    <w:rsid w:val="00503057"/>
    <w:rsid w:val="00503F44"/>
    <w:rsid w:val="00504D64"/>
    <w:rsid w:val="00506E77"/>
    <w:rsid w:val="00507853"/>
    <w:rsid w:val="005078C4"/>
    <w:rsid w:val="00510B7C"/>
    <w:rsid w:val="0051283B"/>
    <w:rsid w:val="00512E6D"/>
    <w:rsid w:val="0051564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0C3"/>
    <w:rsid w:val="00531334"/>
    <w:rsid w:val="005338E6"/>
    <w:rsid w:val="005369C9"/>
    <w:rsid w:val="00536B00"/>
    <w:rsid w:val="00536B24"/>
    <w:rsid w:val="005372F2"/>
    <w:rsid w:val="00537901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25F5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CB4"/>
    <w:rsid w:val="00595DE3"/>
    <w:rsid w:val="005962F9"/>
    <w:rsid w:val="005A2687"/>
    <w:rsid w:val="005A31CC"/>
    <w:rsid w:val="005A3B4F"/>
    <w:rsid w:val="005A3C62"/>
    <w:rsid w:val="005A4105"/>
    <w:rsid w:val="005A4398"/>
    <w:rsid w:val="005A4489"/>
    <w:rsid w:val="005A62E3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06C6"/>
    <w:rsid w:val="005D1DAD"/>
    <w:rsid w:val="005D2D40"/>
    <w:rsid w:val="005D3C38"/>
    <w:rsid w:val="005D7554"/>
    <w:rsid w:val="005D7953"/>
    <w:rsid w:val="005E3FF8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248E8"/>
    <w:rsid w:val="00627BC2"/>
    <w:rsid w:val="00630913"/>
    <w:rsid w:val="00631300"/>
    <w:rsid w:val="00631D3D"/>
    <w:rsid w:val="006323FC"/>
    <w:rsid w:val="006328D7"/>
    <w:rsid w:val="00633393"/>
    <w:rsid w:val="00634F14"/>
    <w:rsid w:val="006402A3"/>
    <w:rsid w:val="006407E6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23BD"/>
    <w:rsid w:val="00653504"/>
    <w:rsid w:val="00653E88"/>
    <w:rsid w:val="006569B8"/>
    <w:rsid w:val="00660996"/>
    <w:rsid w:val="00661890"/>
    <w:rsid w:val="0066250C"/>
    <w:rsid w:val="0066496A"/>
    <w:rsid w:val="006657A1"/>
    <w:rsid w:val="00670190"/>
    <w:rsid w:val="00670FB8"/>
    <w:rsid w:val="0067285D"/>
    <w:rsid w:val="00673334"/>
    <w:rsid w:val="00674FFB"/>
    <w:rsid w:val="00675407"/>
    <w:rsid w:val="006756C2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D6E"/>
    <w:rsid w:val="00692FD0"/>
    <w:rsid w:val="00694D03"/>
    <w:rsid w:val="00694EC4"/>
    <w:rsid w:val="00697BD9"/>
    <w:rsid w:val="006A08A5"/>
    <w:rsid w:val="006A2BD7"/>
    <w:rsid w:val="006A3FBD"/>
    <w:rsid w:val="006A5EDA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06D4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127BA"/>
    <w:rsid w:val="007163D7"/>
    <w:rsid w:val="00721037"/>
    <w:rsid w:val="00721285"/>
    <w:rsid w:val="007223AF"/>
    <w:rsid w:val="00723DA1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629F"/>
    <w:rsid w:val="00747B2E"/>
    <w:rsid w:val="00751202"/>
    <w:rsid w:val="007516BE"/>
    <w:rsid w:val="00754229"/>
    <w:rsid w:val="007542CA"/>
    <w:rsid w:val="0075438A"/>
    <w:rsid w:val="0075613C"/>
    <w:rsid w:val="0075729A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1099"/>
    <w:rsid w:val="007745F0"/>
    <w:rsid w:val="007755CE"/>
    <w:rsid w:val="00775BCD"/>
    <w:rsid w:val="007822CA"/>
    <w:rsid w:val="007822EC"/>
    <w:rsid w:val="00784304"/>
    <w:rsid w:val="00786879"/>
    <w:rsid w:val="00786880"/>
    <w:rsid w:val="00791523"/>
    <w:rsid w:val="0079332B"/>
    <w:rsid w:val="007940B2"/>
    <w:rsid w:val="007949EB"/>
    <w:rsid w:val="007A116F"/>
    <w:rsid w:val="007A16A0"/>
    <w:rsid w:val="007A2CE5"/>
    <w:rsid w:val="007A5D1A"/>
    <w:rsid w:val="007A6348"/>
    <w:rsid w:val="007A6721"/>
    <w:rsid w:val="007A74A4"/>
    <w:rsid w:val="007A7672"/>
    <w:rsid w:val="007A79BF"/>
    <w:rsid w:val="007B0435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6283"/>
    <w:rsid w:val="007E7FFC"/>
    <w:rsid w:val="007F07B6"/>
    <w:rsid w:val="007F723D"/>
    <w:rsid w:val="0080062A"/>
    <w:rsid w:val="00801411"/>
    <w:rsid w:val="00802519"/>
    <w:rsid w:val="00803E3D"/>
    <w:rsid w:val="008102A6"/>
    <w:rsid w:val="00810B9C"/>
    <w:rsid w:val="0081133E"/>
    <w:rsid w:val="00811A13"/>
    <w:rsid w:val="00812296"/>
    <w:rsid w:val="008150DA"/>
    <w:rsid w:val="00816AB9"/>
    <w:rsid w:val="00817603"/>
    <w:rsid w:val="00817B3A"/>
    <w:rsid w:val="00820108"/>
    <w:rsid w:val="008209D1"/>
    <w:rsid w:val="008273C8"/>
    <w:rsid w:val="008277F3"/>
    <w:rsid w:val="00827B77"/>
    <w:rsid w:val="00831F64"/>
    <w:rsid w:val="00832439"/>
    <w:rsid w:val="0083525D"/>
    <w:rsid w:val="008352DD"/>
    <w:rsid w:val="008366B5"/>
    <w:rsid w:val="00837AF6"/>
    <w:rsid w:val="00840C5D"/>
    <w:rsid w:val="00847712"/>
    <w:rsid w:val="008507EC"/>
    <w:rsid w:val="008532E0"/>
    <w:rsid w:val="0085338B"/>
    <w:rsid w:val="008541D3"/>
    <w:rsid w:val="008543FB"/>
    <w:rsid w:val="008546AA"/>
    <w:rsid w:val="0085551B"/>
    <w:rsid w:val="00856784"/>
    <w:rsid w:val="008610FF"/>
    <w:rsid w:val="008619A3"/>
    <w:rsid w:val="00862027"/>
    <w:rsid w:val="0086290D"/>
    <w:rsid w:val="00862ECD"/>
    <w:rsid w:val="008636B0"/>
    <w:rsid w:val="00863ADE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5C4C"/>
    <w:rsid w:val="00887FF3"/>
    <w:rsid w:val="00890FDA"/>
    <w:rsid w:val="00893DE3"/>
    <w:rsid w:val="0089744B"/>
    <w:rsid w:val="008A139C"/>
    <w:rsid w:val="008B35E1"/>
    <w:rsid w:val="008B3A77"/>
    <w:rsid w:val="008B69AA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01D2"/>
    <w:rsid w:val="008F4302"/>
    <w:rsid w:val="008F4509"/>
    <w:rsid w:val="008F6F85"/>
    <w:rsid w:val="0090139E"/>
    <w:rsid w:val="00901E95"/>
    <w:rsid w:val="00901EF0"/>
    <w:rsid w:val="00902841"/>
    <w:rsid w:val="0091055C"/>
    <w:rsid w:val="009116DE"/>
    <w:rsid w:val="00912F8B"/>
    <w:rsid w:val="009139D1"/>
    <w:rsid w:val="00917397"/>
    <w:rsid w:val="00917CEF"/>
    <w:rsid w:val="009201EC"/>
    <w:rsid w:val="00921BBF"/>
    <w:rsid w:val="00921E6D"/>
    <w:rsid w:val="009260FF"/>
    <w:rsid w:val="0092644A"/>
    <w:rsid w:val="00927220"/>
    <w:rsid w:val="0092797E"/>
    <w:rsid w:val="009319AD"/>
    <w:rsid w:val="0093460C"/>
    <w:rsid w:val="00934799"/>
    <w:rsid w:val="00934BB6"/>
    <w:rsid w:val="0093530A"/>
    <w:rsid w:val="009363C6"/>
    <w:rsid w:val="009419A8"/>
    <w:rsid w:val="00942B8B"/>
    <w:rsid w:val="00944C03"/>
    <w:rsid w:val="009454BF"/>
    <w:rsid w:val="00947326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3EB7"/>
    <w:rsid w:val="00966562"/>
    <w:rsid w:val="00967D1B"/>
    <w:rsid w:val="00967FCE"/>
    <w:rsid w:val="00970A25"/>
    <w:rsid w:val="00972DB7"/>
    <w:rsid w:val="00975156"/>
    <w:rsid w:val="00975875"/>
    <w:rsid w:val="00975D4B"/>
    <w:rsid w:val="00984364"/>
    <w:rsid w:val="009847B4"/>
    <w:rsid w:val="00984F7A"/>
    <w:rsid w:val="00987582"/>
    <w:rsid w:val="00987899"/>
    <w:rsid w:val="00990333"/>
    <w:rsid w:val="009A3930"/>
    <w:rsid w:val="009A570F"/>
    <w:rsid w:val="009A5B4E"/>
    <w:rsid w:val="009A69D7"/>
    <w:rsid w:val="009A6ECF"/>
    <w:rsid w:val="009A7177"/>
    <w:rsid w:val="009B26E4"/>
    <w:rsid w:val="009B3C94"/>
    <w:rsid w:val="009B40CD"/>
    <w:rsid w:val="009B471E"/>
    <w:rsid w:val="009B5822"/>
    <w:rsid w:val="009B7207"/>
    <w:rsid w:val="009C06DA"/>
    <w:rsid w:val="009C093B"/>
    <w:rsid w:val="009C1549"/>
    <w:rsid w:val="009C1619"/>
    <w:rsid w:val="009C19A5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5FF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35BB"/>
    <w:rsid w:val="00A34BEE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5C63"/>
    <w:rsid w:val="00A664F5"/>
    <w:rsid w:val="00A66CB6"/>
    <w:rsid w:val="00A70B75"/>
    <w:rsid w:val="00A72082"/>
    <w:rsid w:val="00A74279"/>
    <w:rsid w:val="00A747F7"/>
    <w:rsid w:val="00A77134"/>
    <w:rsid w:val="00A77948"/>
    <w:rsid w:val="00A80ED8"/>
    <w:rsid w:val="00A84B34"/>
    <w:rsid w:val="00A85CA4"/>
    <w:rsid w:val="00A91068"/>
    <w:rsid w:val="00A91600"/>
    <w:rsid w:val="00A93A0C"/>
    <w:rsid w:val="00A94A2C"/>
    <w:rsid w:val="00A95161"/>
    <w:rsid w:val="00A959C2"/>
    <w:rsid w:val="00A9740A"/>
    <w:rsid w:val="00A97698"/>
    <w:rsid w:val="00AA1403"/>
    <w:rsid w:val="00AA19BF"/>
    <w:rsid w:val="00AA20B1"/>
    <w:rsid w:val="00AA28F0"/>
    <w:rsid w:val="00AA33B1"/>
    <w:rsid w:val="00AA6997"/>
    <w:rsid w:val="00AA6A72"/>
    <w:rsid w:val="00AB4F9D"/>
    <w:rsid w:val="00AB6625"/>
    <w:rsid w:val="00AC062B"/>
    <w:rsid w:val="00AC1BCC"/>
    <w:rsid w:val="00AC3350"/>
    <w:rsid w:val="00AC337D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B33"/>
    <w:rsid w:val="00AE5556"/>
    <w:rsid w:val="00AF07C0"/>
    <w:rsid w:val="00AF29EF"/>
    <w:rsid w:val="00AF2A5A"/>
    <w:rsid w:val="00AF2C3E"/>
    <w:rsid w:val="00AF37C8"/>
    <w:rsid w:val="00AF5051"/>
    <w:rsid w:val="00AF56BC"/>
    <w:rsid w:val="00B005BF"/>
    <w:rsid w:val="00B03120"/>
    <w:rsid w:val="00B03CB8"/>
    <w:rsid w:val="00B06033"/>
    <w:rsid w:val="00B1017A"/>
    <w:rsid w:val="00B1081E"/>
    <w:rsid w:val="00B11DDD"/>
    <w:rsid w:val="00B1326A"/>
    <w:rsid w:val="00B17EBA"/>
    <w:rsid w:val="00B21C42"/>
    <w:rsid w:val="00B21D3B"/>
    <w:rsid w:val="00B2284C"/>
    <w:rsid w:val="00B22BD8"/>
    <w:rsid w:val="00B22D73"/>
    <w:rsid w:val="00B24E77"/>
    <w:rsid w:val="00B24FAE"/>
    <w:rsid w:val="00B2638F"/>
    <w:rsid w:val="00B3021B"/>
    <w:rsid w:val="00B30AB6"/>
    <w:rsid w:val="00B31F31"/>
    <w:rsid w:val="00B34513"/>
    <w:rsid w:val="00B345E8"/>
    <w:rsid w:val="00B4321F"/>
    <w:rsid w:val="00B43FBE"/>
    <w:rsid w:val="00B45115"/>
    <w:rsid w:val="00B45336"/>
    <w:rsid w:val="00B50DDD"/>
    <w:rsid w:val="00B51553"/>
    <w:rsid w:val="00B51BA4"/>
    <w:rsid w:val="00B5594B"/>
    <w:rsid w:val="00B569C3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302D"/>
    <w:rsid w:val="00B76786"/>
    <w:rsid w:val="00B77E44"/>
    <w:rsid w:val="00B820B9"/>
    <w:rsid w:val="00B820D5"/>
    <w:rsid w:val="00B8502D"/>
    <w:rsid w:val="00B867F2"/>
    <w:rsid w:val="00B86BF3"/>
    <w:rsid w:val="00B9132F"/>
    <w:rsid w:val="00B91F1C"/>
    <w:rsid w:val="00B92BA0"/>
    <w:rsid w:val="00B974C1"/>
    <w:rsid w:val="00BA3CD5"/>
    <w:rsid w:val="00BA62FA"/>
    <w:rsid w:val="00BB5BE3"/>
    <w:rsid w:val="00BB6039"/>
    <w:rsid w:val="00BB6E2C"/>
    <w:rsid w:val="00BC0600"/>
    <w:rsid w:val="00BC0E91"/>
    <w:rsid w:val="00BC3A24"/>
    <w:rsid w:val="00BC4267"/>
    <w:rsid w:val="00BC499D"/>
    <w:rsid w:val="00BC50A3"/>
    <w:rsid w:val="00BC52F6"/>
    <w:rsid w:val="00BC6202"/>
    <w:rsid w:val="00BD0D66"/>
    <w:rsid w:val="00BD1701"/>
    <w:rsid w:val="00BD4289"/>
    <w:rsid w:val="00BD467D"/>
    <w:rsid w:val="00BD6224"/>
    <w:rsid w:val="00BD6525"/>
    <w:rsid w:val="00BD6DDA"/>
    <w:rsid w:val="00BE009B"/>
    <w:rsid w:val="00BE0A37"/>
    <w:rsid w:val="00BE23D2"/>
    <w:rsid w:val="00BE44BF"/>
    <w:rsid w:val="00BE4E17"/>
    <w:rsid w:val="00BE5A63"/>
    <w:rsid w:val="00BF0765"/>
    <w:rsid w:val="00BF0FDE"/>
    <w:rsid w:val="00BF1291"/>
    <w:rsid w:val="00BF2253"/>
    <w:rsid w:val="00BF2CF5"/>
    <w:rsid w:val="00BF3F53"/>
    <w:rsid w:val="00BF637C"/>
    <w:rsid w:val="00C03B4F"/>
    <w:rsid w:val="00C03E1D"/>
    <w:rsid w:val="00C04663"/>
    <w:rsid w:val="00C04FBD"/>
    <w:rsid w:val="00C068CE"/>
    <w:rsid w:val="00C12442"/>
    <w:rsid w:val="00C1290D"/>
    <w:rsid w:val="00C15520"/>
    <w:rsid w:val="00C172FF"/>
    <w:rsid w:val="00C178DB"/>
    <w:rsid w:val="00C17C74"/>
    <w:rsid w:val="00C2036D"/>
    <w:rsid w:val="00C2041B"/>
    <w:rsid w:val="00C21597"/>
    <w:rsid w:val="00C22E45"/>
    <w:rsid w:val="00C23111"/>
    <w:rsid w:val="00C23D92"/>
    <w:rsid w:val="00C23FC2"/>
    <w:rsid w:val="00C24D23"/>
    <w:rsid w:val="00C30188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7C77"/>
    <w:rsid w:val="00C51385"/>
    <w:rsid w:val="00C53049"/>
    <w:rsid w:val="00C537CD"/>
    <w:rsid w:val="00C53B43"/>
    <w:rsid w:val="00C53BC5"/>
    <w:rsid w:val="00C559B6"/>
    <w:rsid w:val="00C56C6B"/>
    <w:rsid w:val="00C57251"/>
    <w:rsid w:val="00C60785"/>
    <w:rsid w:val="00C619E1"/>
    <w:rsid w:val="00C639EA"/>
    <w:rsid w:val="00C65461"/>
    <w:rsid w:val="00C670EB"/>
    <w:rsid w:val="00C70D56"/>
    <w:rsid w:val="00C72F03"/>
    <w:rsid w:val="00C735CF"/>
    <w:rsid w:val="00C74D71"/>
    <w:rsid w:val="00C7507E"/>
    <w:rsid w:val="00C75CCF"/>
    <w:rsid w:val="00C7689E"/>
    <w:rsid w:val="00C76A2A"/>
    <w:rsid w:val="00C777CA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D6E3E"/>
    <w:rsid w:val="00CE07D9"/>
    <w:rsid w:val="00CE0B5C"/>
    <w:rsid w:val="00CE2740"/>
    <w:rsid w:val="00CE73E2"/>
    <w:rsid w:val="00CE7601"/>
    <w:rsid w:val="00CF1BF4"/>
    <w:rsid w:val="00CF69DE"/>
    <w:rsid w:val="00CF75DB"/>
    <w:rsid w:val="00D0284D"/>
    <w:rsid w:val="00D031DE"/>
    <w:rsid w:val="00D049C0"/>
    <w:rsid w:val="00D04C6F"/>
    <w:rsid w:val="00D063C7"/>
    <w:rsid w:val="00D07498"/>
    <w:rsid w:val="00D12B4A"/>
    <w:rsid w:val="00D145D2"/>
    <w:rsid w:val="00D14BC8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4B3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5511"/>
    <w:rsid w:val="00D56637"/>
    <w:rsid w:val="00D57CF1"/>
    <w:rsid w:val="00D57D60"/>
    <w:rsid w:val="00D61AF9"/>
    <w:rsid w:val="00D6272B"/>
    <w:rsid w:val="00D62B14"/>
    <w:rsid w:val="00D64025"/>
    <w:rsid w:val="00D65AE9"/>
    <w:rsid w:val="00D65ED5"/>
    <w:rsid w:val="00D7098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30B5"/>
    <w:rsid w:val="00DA30BC"/>
    <w:rsid w:val="00DA3CAB"/>
    <w:rsid w:val="00DA501C"/>
    <w:rsid w:val="00DA6645"/>
    <w:rsid w:val="00DA72FE"/>
    <w:rsid w:val="00DB03BE"/>
    <w:rsid w:val="00DB0A13"/>
    <w:rsid w:val="00DB1A9F"/>
    <w:rsid w:val="00DB2341"/>
    <w:rsid w:val="00DB3E69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DF45E7"/>
    <w:rsid w:val="00E00426"/>
    <w:rsid w:val="00E02DBA"/>
    <w:rsid w:val="00E04586"/>
    <w:rsid w:val="00E0491D"/>
    <w:rsid w:val="00E055D8"/>
    <w:rsid w:val="00E06055"/>
    <w:rsid w:val="00E104A5"/>
    <w:rsid w:val="00E11F07"/>
    <w:rsid w:val="00E11F2F"/>
    <w:rsid w:val="00E1362A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3C47"/>
    <w:rsid w:val="00E340D4"/>
    <w:rsid w:val="00E352A5"/>
    <w:rsid w:val="00E35952"/>
    <w:rsid w:val="00E360DA"/>
    <w:rsid w:val="00E364DB"/>
    <w:rsid w:val="00E36C21"/>
    <w:rsid w:val="00E37426"/>
    <w:rsid w:val="00E37428"/>
    <w:rsid w:val="00E37D9A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56B0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389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55AD"/>
    <w:rsid w:val="00EF7160"/>
    <w:rsid w:val="00EF7444"/>
    <w:rsid w:val="00F00C86"/>
    <w:rsid w:val="00F01808"/>
    <w:rsid w:val="00F01A92"/>
    <w:rsid w:val="00F02161"/>
    <w:rsid w:val="00F027FF"/>
    <w:rsid w:val="00F03D27"/>
    <w:rsid w:val="00F05769"/>
    <w:rsid w:val="00F06838"/>
    <w:rsid w:val="00F117EA"/>
    <w:rsid w:val="00F120A8"/>
    <w:rsid w:val="00F1224A"/>
    <w:rsid w:val="00F1280F"/>
    <w:rsid w:val="00F155B8"/>
    <w:rsid w:val="00F156E4"/>
    <w:rsid w:val="00F17A89"/>
    <w:rsid w:val="00F2107D"/>
    <w:rsid w:val="00F2110E"/>
    <w:rsid w:val="00F23D68"/>
    <w:rsid w:val="00F2427A"/>
    <w:rsid w:val="00F24CE5"/>
    <w:rsid w:val="00F26FD6"/>
    <w:rsid w:val="00F3180F"/>
    <w:rsid w:val="00F32BF1"/>
    <w:rsid w:val="00F35E48"/>
    <w:rsid w:val="00F36557"/>
    <w:rsid w:val="00F42A8E"/>
    <w:rsid w:val="00F42C34"/>
    <w:rsid w:val="00F42C4D"/>
    <w:rsid w:val="00F44540"/>
    <w:rsid w:val="00F44C0C"/>
    <w:rsid w:val="00F4558F"/>
    <w:rsid w:val="00F45FBC"/>
    <w:rsid w:val="00F46F5D"/>
    <w:rsid w:val="00F47714"/>
    <w:rsid w:val="00F525CA"/>
    <w:rsid w:val="00F54EC7"/>
    <w:rsid w:val="00F5502A"/>
    <w:rsid w:val="00F55183"/>
    <w:rsid w:val="00F552C4"/>
    <w:rsid w:val="00F5587A"/>
    <w:rsid w:val="00F569A1"/>
    <w:rsid w:val="00F56B86"/>
    <w:rsid w:val="00F618BE"/>
    <w:rsid w:val="00F62561"/>
    <w:rsid w:val="00F62F2B"/>
    <w:rsid w:val="00F65AAA"/>
    <w:rsid w:val="00F664F6"/>
    <w:rsid w:val="00F66652"/>
    <w:rsid w:val="00F67E46"/>
    <w:rsid w:val="00F67E69"/>
    <w:rsid w:val="00F72601"/>
    <w:rsid w:val="00F7303B"/>
    <w:rsid w:val="00F74F0F"/>
    <w:rsid w:val="00F7506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0969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4B29"/>
    <w:rsid w:val="00FB5E2E"/>
    <w:rsid w:val="00FB5EC9"/>
    <w:rsid w:val="00FB6A23"/>
    <w:rsid w:val="00FB6E83"/>
    <w:rsid w:val="00FB700E"/>
    <w:rsid w:val="00FB7294"/>
    <w:rsid w:val="00FC0026"/>
    <w:rsid w:val="00FC20AA"/>
    <w:rsid w:val="00FC49C7"/>
    <w:rsid w:val="00FC4D40"/>
    <w:rsid w:val="00FC530B"/>
    <w:rsid w:val="00FC6302"/>
    <w:rsid w:val="00FC6692"/>
    <w:rsid w:val="00FD058F"/>
    <w:rsid w:val="00FD299B"/>
    <w:rsid w:val="00FD3C88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268"/>
    <w:rsid w:val="00FE6BED"/>
    <w:rsid w:val="00FF063A"/>
    <w:rsid w:val="00FF1B54"/>
    <w:rsid w:val="00FF42A4"/>
    <w:rsid w:val="00FF62DE"/>
    <w:rsid w:val="00FF65D6"/>
    <w:rsid w:val="00FF6C08"/>
    <w:rsid w:val="00FF6F4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867E58-51F6-4EC0-9517-BF99D1A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24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4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2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4FAE"/>
    <w:pPr>
      <w:ind w:left="720"/>
      <w:contextualSpacing/>
    </w:pPr>
  </w:style>
  <w:style w:type="table" w:styleId="a4">
    <w:name w:val="Table Grid"/>
    <w:basedOn w:val="a1"/>
    <w:uiPriority w:val="59"/>
    <w:rsid w:val="00096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3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5E3F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652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523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30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4A85-58EF-4A04-B280-66A42B0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2477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Мочалова</cp:lastModifiedBy>
  <cp:revision>97</cp:revision>
  <cp:lastPrinted>2025-04-24T08:40:00Z</cp:lastPrinted>
  <dcterms:created xsi:type="dcterms:W3CDTF">2014-01-14T10:07:00Z</dcterms:created>
  <dcterms:modified xsi:type="dcterms:W3CDTF">2025-05-05T07:16:00Z</dcterms:modified>
</cp:coreProperties>
</file>