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B7" w:rsidRDefault="005B44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44B7" w:rsidRDefault="005B44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44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4B7" w:rsidRDefault="005B44B7">
            <w:pPr>
              <w:pStyle w:val="ConsPlusNormal"/>
            </w:pPr>
            <w:r>
              <w:t>17 февраля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4B7" w:rsidRDefault="005B44B7">
            <w:pPr>
              <w:pStyle w:val="ConsPlusNormal"/>
              <w:jc w:val="right"/>
            </w:pPr>
            <w:r>
              <w:t>N 32-ФЗ</w:t>
            </w:r>
          </w:p>
        </w:tc>
      </w:tr>
    </w:tbl>
    <w:p w:rsidR="005B44B7" w:rsidRDefault="005B44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4B7" w:rsidRDefault="005B44B7">
      <w:pPr>
        <w:pStyle w:val="ConsPlusNormal"/>
        <w:jc w:val="both"/>
      </w:pPr>
    </w:p>
    <w:p w:rsidR="005B44B7" w:rsidRDefault="005B44B7">
      <w:pPr>
        <w:pStyle w:val="ConsPlusTitle"/>
        <w:jc w:val="center"/>
      </w:pPr>
      <w:r>
        <w:t>РОССИЙСКАЯ ФЕДЕРАЦИЯ</w:t>
      </w:r>
    </w:p>
    <w:p w:rsidR="005B44B7" w:rsidRDefault="005B44B7">
      <w:pPr>
        <w:pStyle w:val="ConsPlusTitle"/>
        <w:jc w:val="center"/>
      </w:pPr>
    </w:p>
    <w:p w:rsidR="005B44B7" w:rsidRDefault="005B44B7">
      <w:pPr>
        <w:pStyle w:val="ConsPlusTitle"/>
        <w:jc w:val="center"/>
      </w:pPr>
      <w:r>
        <w:t>ФЕДЕРАЛЬНЫЙ ЗАКОН</w:t>
      </w:r>
    </w:p>
    <w:p w:rsidR="005B44B7" w:rsidRDefault="005B44B7">
      <w:pPr>
        <w:pStyle w:val="ConsPlusTitle"/>
        <w:jc w:val="center"/>
      </w:pPr>
    </w:p>
    <w:p w:rsidR="005B44B7" w:rsidRDefault="005B44B7">
      <w:pPr>
        <w:pStyle w:val="ConsPlusTitle"/>
        <w:jc w:val="center"/>
      </w:pPr>
      <w:r>
        <w:t>О ВНЕСЕНИИ ИЗМЕНЕНИЙ</w:t>
      </w:r>
    </w:p>
    <w:p w:rsidR="005B44B7" w:rsidRDefault="005B44B7">
      <w:pPr>
        <w:pStyle w:val="ConsPlusTitle"/>
        <w:jc w:val="center"/>
      </w:pPr>
      <w:r>
        <w:t>В КОДЕКС РОССИЙСКОЙ ФЕДЕРАЦИИ</w:t>
      </w:r>
    </w:p>
    <w:p w:rsidR="005B44B7" w:rsidRDefault="005B44B7">
      <w:pPr>
        <w:pStyle w:val="ConsPlusTitle"/>
        <w:jc w:val="center"/>
      </w:pPr>
      <w:r>
        <w:t>ОБ АДМИНИСТРАТИВНЫХ ПРАВОНАРУШЕНИЯХ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Normal"/>
        <w:jc w:val="right"/>
      </w:pPr>
      <w:r>
        <w:t>Принят</w:t>
      </w:r>
    </w:p>
    <w:p w:rsidR="005B44B7" w:rsidRDefault="005B44B7">
      <w:pPr>
        <w:pStyle w:val="ConsPlusNormal"/>
        <w:jc w:val="right"/>
      </w:pPr>
      <w:r>
        <w:t>Государственной Думой</w:t>
      </w:r>
    </w:p>
    <w:p w:rsidR="005B44B7" w:rsidRDefault="005B44B7">
      <w:pPr>
        <w:pStyle w:val="ConsPlusNormal"/>
        <w:jc w:val="right"/>
      </w:pPr>
      <w:r>
        <w:t>8 февраля 2023 года</w:t>
      </w:r>
    </w:p>
    <w:p w:rsidR="005B44B7" w:rsidRDefault="005B44B7">
      <w:pPr>
        <w:pStyle w:val="ConsPlusNormal"/>
        <w:jc w:val="right"/>
      </w:pPr>
    </w:p>
    <w:p w:rsidR="005B44B7" w:rsidRDefault="005B44B7">
      <w:pPr>
        <w:pStyle w:val="ConsPlusNormal"/>
        <w:jc w:val="right"/>
      </w:pPr>
      <w:r>
        <w:t>Одобрен</w:t>
      </w:r>
    </w:p>
    <w:p w:rsidR="005B44B7" w:rsidRDefault="005B44B7">
      <w:pPr>
        <w:pStyle w:val="ConsPlusNormal"/>
        <w:jc w:val="right"/>
      </w:pPr>
      <w:r>
        <w:t>Советом Федерации</w:t>
      </w:r>
    </w:p>
    <w:p w:rsidR="005B44B7" w:rsidRDefault="005B44B7">
      <w:pPr>
        <w:pStyle w:val="ConsPlusNormal"/>
        <w:jc w:val="right"/>
      </w:pPr>
      <w:r>
        <w:t>15 февраля 2023 года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Title"/>
        <w:ind w:firstLine="540"/>
        <w:jc w:val="both"/>
        <w:outlineLvl w:val="0"/>
      </w:pPr>
      <w:r>
        <w:t>Статья 1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2007, N 26, ст. 3089; 2008, N 20, ст. 2259; N 52, ст. 6235, 6236; 2009, N 29, ст. 3597; 2010, N 1, ст. 1; N 19, ст. 2291; N 30, ст. 4007; N 31, ст. 4193; 2011, N 1, ст. 23; N 19, ст. 2714; N 46, ст. 6406; N 47, ст. 6602; N 50, ст. 7362; 2012, N 24, ст. 3082; N 31, ст. 4320; N 47, ст. 6403, 6404, 6405; N 53, ст. 7602; 2013, N 14, ст. 1666; N 19, ст. 2323; N 26, ст. 3207, 3208, 3209; N 27, ст. 3469, 3477; N 30, ст. 4025, 4029, 4031, 4033, 4040; N 31, ст. 4191; N 43, ст. 5444; N 44, ст. 5624, 5643; N 48, ст. 6163; N 49, ст. 6343; N 51, ст. 6683, 6696; N 52, ст. 6961; 2014, N 6, ст. 557, 566; N 11, ст. 1096; N 19, ст. 2302, 2317, 2335; N 26, ст. 3366; N 30, ст. 4211, 4214, 4218, 4256, 4259, 4264; N 42, ст. 5615; N 43, ст. 5799; N 48, ст. 6636, 6638, 6643, 6651; N 52, ст. 7548; 2015, N 1, ст. 35, 83, 84, 85; N 10, ст. 1405, 1416; N 21, ст. 2981; N 27, ст. 3950, 3966; N 29, ст. 4354, 4374, 4391; N 45, ст. 6208; N 48, ст. 6710, 6716; N 51, ст. 7249; 2016, N 1, ст. 59, 63, 84; N 10, ст. 1323; N 11, ст. 1481, 1490; N 26, ст. 3871, 3877; N 27, ст. 4164, 4206, 4223, 4259; N 50, ст. 6975; 2017, N 1, ст. 12, 31; N 11, ст. 1535; N 17, ст. 2456; N 18, ст. 2664; N 23, ст. 3227; N 31, ст. 4814, 4816; N 47, ст. 6851; N 52, ст. 7937; 2018, N 1, ст. 21, 30, 35; N 7, ст. 973; N 27, ст. 3938; N 31, ст. 4825, 4826, 4828; N 41, ст. 6187; N 45, ст. 6832; N 47, ст. 7128; N 53, ст. 8447; 2019, N 12, ст. 1216, 1217, 1218, 1219; N 16, ст. 1820; N 18, ст. 2220; N 22, ст. 2670; N 25, ст. 3161; N 27, ст. 3536; N 29, ст. 3847; N 30, ст. 4119, 4120, 4121; N 44, ст. 6178; N 49, ст. 6964; N 51, ст. 7494, 7495; N 52, ст. 7811, 7819; 2020, N 14, ст. 2019, 2029; N 30, ст. 4744; N 31, ст. 5037; N 42, ст. 6526; N 50, ст. 8065; 2021, N 1, ст. 50, 51, 52, 55; N 9, ст. 1461, 1466, 1471; N 11, ст. 1701, 1702; N 13, ст. 2141; N 15, ст. 2425, 2431; N 18, ст. 3046; N 24, ст. 4218, 4221, 4223, 4224; N 27, ст. 5060, 5111; N 52, ст. 8978; 2022, N 1, ст. 49; N 5, ст. 676; N 8, ст. 1032; N 10, ст. 1399; N 16, ст. 2595; N 22, ст. 3534; N 29, ст. 5224, 5226, 5254; N 43, ст. 7273; N 48, ст. 8331; N 50, ст. 8773; N 52, ст. 9348, 9364; 2023, N 1, ст. 69, 72) следующие изменения: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абзаце первом части 1 статьи 3.5</w:t>
        </w:r>
      </w:hyperlink>
      <w:r>
        <w:t xml:space="preserve"> слова "частью 2 статьи 13.46, статьями 14.17.2, 14.53.1" заменить словами "частью 1 статьи 13.40.1, частью 2 статьи 13.46, частями 11 - 13 статьи 14.3, статьями 14.17.2, 14.53.1", слова "частями 1 и 2 статьи 13.41, частью 1 статьи 13.49, частями 7 - 10 статьи 14.3" заменить словами "частью 2 статьи 13.40.1, частями 1 и 2 статьи 13.41, частью 1 статьи 13.49, частями 7 - 10, 14 статьи 14.3", слова "частью 4 статьи 13.43, статьями 14.1.1-1, 14.1.2, частями 1 и 2 статьи 14.1.3" заменить словами "частью 1 статьи 13.40.1, частью 4 статьи 13.43, статьями 14.1.1-1, 14.1.2, частями 1 и 2 статьи 14.1.3, частями 11 - 13 статьи 14.3", слова "частью 2 статьи 13.42, </w:t>
      </w:r>
      <w:r>
        <w:lastRenderedPageBreak/>
        <w:t>частью 2 статьи 13.42.1, статьями 14.15.2, 14.15.3" заменить словами "частью 2 статьи 13.40.1, частью 2 статьи 13.42, частью 2 статьи 13.42.1, частью 14 статьи 14.3, статьями 14.15.2, 14.15.3";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дополнить</w:t>
        </w:r>
      </w:hyperlink>
      <w:r>
        <w:t xml:space="preserve"> статьей 13.40.1 следующего содержания: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Normal"/>
        <w:ind w:firstLine="540"/>
        <w:jc w:val="both"/>
      </w:pPr>
      <w:r>
        <w:t>"Статья 13.40.1. Неисполнение обязанностей владельцем информационного ресурса, объем аудитории которого подлежит исследованию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Normal"/>
        <w:ind w:firstLine="540"/>
        <w:jc w:val="both"/>
      </w:pPr>
      <w:r>
        <w:t>1. Неисполнение владельцем информационного ресурса, объем аудитории которого подлежит исследованию, обязанностей по установке используемой уполномоченной организацией по исследованию объема аудитории программы для электронных вычислительных машин, предназначенной для исследования объема аудитории, и (или) предоставлению уполномоченной организации по исследованию объема аудитории данных, необходимых и достаточных для проведения исследования,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-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десяти тысяч до тридцати тысяч рублей; на должностных лиц - от тридцати тысяч до ста тысяч рублей; на юридических лиц - от ста тысяч до пятисот тысяч рублей.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тридцати тысяч до ста тысяч рублей; на должностных лиц - от ста тысяч до двухсот тысяч рублей; на юридических лиц - от пятисот тысяч до одного миллиона рублей.";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Normal"/>
        <w:ind w:firstLine="540"/>
        <w:jc w:val="both"/>
      </w:pPr>
      <w:r>
        <w:t xml:space="preserve">3) в </w:t>
      </w:r>
      <w:hyperlink r:id="rId8">
        <w:r>
          <w:rPr>
            <w:color w:val="0000FF"/>
          </w:rPr>
          <w:t>статье 14.3</w:t>
        </w:r>
      </w:hyperlink>
      <w:r>
        <w:t>: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 xml:space="preserve">а) в </w:t>
      </w:r>
      <w:hyperlink r:id="rId9">
        <w:r>
          <w:rPr>
            <w:color w:val="0000FF"/>
          </w:rPr>
          <w:t>абзаце первом части 1</w:t>
        </w:r>
      </w:hyperlink>
      <w:r>
        <w:t xml:space="preserve"> слова "частями 2 - 10" заменить словами "частями 2 - 14";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дополнить</w:t>
        </w:r>
      </w:hyperlink>
      <w:r>
        <w:t xml:space="preserve"> частями 11 - 14 следующего содержания: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"11. Неисполнение рекламораспространителем или оператором рекламной системы обязанности по направлению оператору социальной рекламы сведений об объемах, о способах, формах и средствах распространения рекламы на принадлежащих рекламораспространителю информационных ресурсах и (или) прогнозных значений объемов распространения социальной рекламы в информационно-телекоммуникационной сети "Интернет" либо направление таких сведений и (или) прогнозных значений с несоблюдением установленных требований к ним, а также к срокам и порядку их представления -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десяти тысяч до тридцати тысяч рублей; на должностных лиц - от тридцати тысяч до ста тысяч рублей; на юридических лиц - от двухсот тысяч до пятисот тысяч рублей.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 xml:space="preserve">12.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информационно-телекоммуникационной сети "Интернет", или по распространению в информационно-телекоммуникационной сети "Интернет" без взимания платы социальной рекламы, предоставляемой для распространения оператором социальной рекламы, на основании указанного договора, заключаемого с оператором социальной рекламы,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рекламе, за исключением случаев, предусмотренных указанным договором, заключаемым с </w:t>
      </w:r>
      <w:r>
        <w:lastRenderedPageBreak/>
        <w:t>оператором социальной рекламы, -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десяти тысяч до тридцати тысяч рублей; на должностных лиц - от тридцати тысяч до ста тысяч рублей; на юридических лиц - от двухсот тысяч до пятисот тысяч рублей.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13. Неисполнение рекламораспространителем обязанности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информационно-телекоммуникационной сети "Интернет" возможности распространять рекламу на принадлежащем такому рекламораспространителю информационном ресурсе -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десяти тысяч до тридцати тысяч рублей; на должностных лиц - от тридцати тысяч до ста тысяч рублей; на юридических лиц - от двухсот тысяч до пятисот тысяч рублей.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14. Повторное совершение административного правонарушения, предусмотренного частью 11, 12 или 13 настоящей статьи, -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тридцати тысяч до ста тысяч рублей; на должностных лиц - от ста тысяч до двухсот тысяч рублей; на юридических лиц - от пятисот тысяч до одного миллиона рублей.";</w:t>
      </w:r>
    </w:p>
    <w:p w:rsidR="005B44B7" w:rsidRDefault="005B44B7">
      <w:pPr>
        <w:pStyle w:val="ConsPlusNormal"/>
        <w:spacing w:before="220"/>
        <w:ind w:firstLine="540"/>
        <w:jc w:val="both"/>
      </w:pPr>
      <w:r>
        <w:t xml:space="preserve">4) </w:t>
      </w:r>
      <w:hyperlink r:id="rId11">
        <w:r>
          <w:rPr>
            <w:color w:val="0000FF"/>
          </w:rPr>
          <w:t>часть 1 статьи 23.44</w:t>
        </w:r>
      </w:hyperlink>
      <w:r>
        <w:t xml:space="preserve"> после слов "частями 1, 2 и 3 статьи 13.40," дополнить словами "статьей 13.40.1,".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Title"/>
        <w:ind w:firstLine="540"/>
        <w:jc w:val="both"/>
        <w:outlineLvl w:val="0"/>
      </w:pPr>
      <w:r>
        <w:t>Статья 2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B44B7" w:rsidRDefault="005B44B7">
      <w:pPr>
        <w:pStyle w:val="ConsPlusNormal"/>
        <w:ind w:firstLine="540"/>
        <w:jc w:val="both"/>
      </w:pPr>
    </w:p>
    <w:p w:rsidR="005B44B7" w:rsidRDefault="005B44B7">
      <w:pPr>
        <w:pStyle w:val="ConsPlusNormal"/>
        <w:jc w:val="right"/>
      </w:pPr>
      <w:r>
        <w:t>Президент</w:t>
      </w:r>
    </w:p>
    <w:p w:rsidR="005B44B7" w:rsidRDefault="005B44B7">
      <w:pPr>
        <w:pStyle w:val="ConsPlusNormal"/>
        <w:jc w:val="right"/>
      </w:pPr>
      <w:r>
        <w:t>Российской Федерации</w:t>
      </w:r>
    </w:p>
    <w:p w:rsidR="005B44B7" w:rsidRDefault="005B44B7">
      <w:pPr>
        <w:pStyle w:val="ConsPlusNormal"/>
        <w:jc w:val="right"/>
      </w:pPr>
      <w:r>
        <w:t>В.ПУТИН</w:t>
      </w:r>
    </w:p>
    <w:p w:rsidR="005B44B7" w:rsidRDefault="005B44B7">
      <w:pPr>
        <w:pStyle w:val="ConsPlusNormal"/>
      </w:pPr>
      <w:r>
        <w:t>Москва, Кремль</w:t>
      </w:r>
    </w:p>
    <w:p w:rsidR="005B44B7" w:rsidRDefault="005B44B7">
      <w:pPr>
        <w:pStyle w:val="ConsPlusNormal"/>
        <w:spacing w:before="220"/>
      </w:pPr>
      <w:r>
        <w:t>17 февраля 2023 года</w:t>
      </w:r>
    </w:p>
    <w:p w:rsidR="005B44B7" w:rsidRDefault="005B44B7">
      <w:pPr>
        <w:pStyle w:val="ConsPlusNormal"/>
        <w:spacing w:before="220"/>
      </w:pPr>
      <w:r>
        <w:t>N 32-ФЗ</w:t>
      </w:r>
    </w:p>
    <w:p w:rsidR="005B44B7" w:rsidRDefault="005B44B7">
      <w:pPr>
        <w:pStyle w:val="ConsPlusNormal"/>
        <w:jc w:val="both"/>
      </w:pPr>
    </w:p>
    <w:p w:rsidR="005B44B7" w:rsidRDefault="005B44B7">
      <w:pPr>
        <w:pStyle w:val="ConsPlusNormal"/>
        <w:jc w:val="both"/>
      </w:pPr>
    </w:p>
    <w:p w:rsidR="005B44B7" w:rsidRDefault="005B44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5B44B7">
      <w:bookmarkStart w:id="0" w:name="_GoBack"/>
      <w:bookmarkEnd w:id="0"/>
    </w:p>
    <w:sectPr w:rsidR="004D7F37" w:rsidSect="00BA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7"/>
    <w:rsid w:val="0005266C"/>
    <w:rsid w:val="00344ED1"/>
    <w:rsid w:val="005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B15B-4295-4A7A-8EC9-BD211C8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44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44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0F99E799721B38A8377BD7FC45205BFF2525A4F8EC56172AAE2D4AC96406B6AEE34E21289314369E26B8538C424B8FA144E660E1Bu3G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0F99E799721B38A8377BD7FC45205BFF2525A4F8EC56172AAE2D4AC96406B78EE6CEE158F2B483EAD2DD037uCG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0F99E799721B38A8377BD7FC45205BFF2525A4F8EC56172AAE2D4AC96406B6AEE34E2148F324A36E77E9460C825A6E417537A0C1937uCGBJ" TargetMode="External"/><Relationship Id="rId11" Type="http://schemas.openxmlformats.org/officeDocument/2006/relationships/hyperlink" Target="consultantplus://offline/ref=AC60F99E799721B38A8377BD7FC45205BFF2525A4F8EC56172AAE2D4AC96406B6AEE34EA1D89304369E26B8538C424B8FA144E660E1Bu3G6J" TargetMode="External"/><Relationship Id="rId5" Type="http://schemas.openxmlformats.org/officeDocument/2006/relationships/hyperlink" Target="consultantplus://offline/ref=AC60F99E799721B38A8377BD7FC45205BFF2525A4F8EC56172AAE2D4AC96406B78EE6CEE158F2B483EAD2DD037uCG6J" TargetMode="External"/><Relationship Id="rId10" Type="http://schemas.openxmlformats.org/officeDocument/2006/relationships/hyperlink" Target="consultantplus://offline/ref=AC60F99E799721B38A8377BD7FC45205BFF2525A4F8EC56172AAE2D4AC96406B6AEE34E21289314369E26B8538C424B8FA144E660E1Bu3G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60F99E799721B38A8377BD7FC45205BFF2525A4F8EC56172AAE2D4AC96406B6AEE34EA1D8B354369E26B8538C424B8FA144E660E1Bu3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2023-03-10T09:06:00Z</dcterms:created>
  <dcterms:modified xsi:type="dcterms:W3CDTF">2023-03-10T09:07:00Z</dcterms:modified>
</cp:coreProperties>
</file>