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F5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СВЕДЕНИЯ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об организации антикоррупционной экспертизы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за 20</w:t>
      </w:r>
      <w:r w:rsidR="00A962FE">
        <w:rPr>
          <w:rFonts w:ascii="Times New Roman" w:hAnsi="Times New Roman" w:cs="Times New Roman"/>
          <w:sz w:val="28"/>
          <w:szCs w:val="28"/>
        </w:rPr>
        <w:t>2</w:t>
      </w:r>
      <w:r w:rsidR="001C4B7D">
        <w:rPr>
          <w:rFonts w:ascii="Times New Roman" w:hAnsi="Times New Roman" w:cs="Times New Roman"/>
          <w:sz w:val="28"/>
          <w:szCs w:val="28"/>
        </w:rPr>
        <w:t>2</w:t>
      </w:r>
      <w:r w:rsidRPr="006257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A15" w:rsidRPr="00625727" w:rsidRDefault="00436A15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муниципальных нормативных правовых актов и их проектов в Администрации сельского поселения Хатанга проводиться на основании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Постановления Администрации сельского поселения Хатанга от 07.09.2012 года № 132-П «Об утверждении Порядка проведения антикоррупционной экспертизы нормативных правовых актов и их проектов администрации сельского поселения Хатанга».</w:t>
      </w:r>
    </w:p>
    <w:p w:rsidR="001709FD" w:rsidRPr="00625727" w:rsidRDefault="001709FD" w:rsidP="00436A15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</w:r>
      <w:r w:rsidR="00436A15" w:rsidRPr="00625727">
        <w:rPr>
          <w:rFonts w:ascii="Times New Roman" w:hAnsi="Times New Roman" w:cs="Times New Roman"/>
          <w:sz w:val="28"/>
          <w:szCs w:val="28"/>
        </w:rPr>
        <w:t>Количество проектов нормативных правовых актов, в отношении которых проведена антикоррупцион</w:t>
      </w:r>
      <w:r w:rsidR="007A54ED">
        <w:rPr>
          <w:rFonts w:ascii="Times New Roman" w:hAnsi="Times New Roman" w:cs="Times New Roman"/>
          <w:sz w:val="28"/>
          <w:szCs w:val="28"/>
        </w:rPr>
        <w:t xml:space="preserve">ная экспертиза - </w:t>
      </w:r>
      <w:r w:rsidR="00FD1CE6">
        <w:rPr>
          <w:rFonts w:ascii="Times New Roman" w:hAnsi="Times New Roman" w:cs="Times New Roman"/>
          <w:sz w:val="28"/>
          <w:szCs w:val="28"/>
        </w:rPr>
        <w:t>117</w:t>
      </w:r>
      <w:r w:rsidR="00436A15" w:rsidRPr="00625727">
        <w:rPr>
          <w:rFonts w:ascii="Times New Roman" w:hAnsi="Times New Roman" w:cs="Times New Roman"/>
          <w:sz w:val="28"/>
          <w:szCs w:val="28"/>
        </w:rPr>
        <w:t xml:space="preserve">. </w:t>
      </w:r>
      <w:r w:rsidRPr="00625727">
        <w:rPr>
          <w:rFonts w:ascii="Times New Roman" w:hAnsi="Times New Roman" w:cs="Times New Roman"/>
          <w:sz w:val="28"/>
          <w:szCs w:val="28"/>
        </w:rPr>
        <w:t>Из них</w:t>
      </w:r>
      <w:r w:rsidR="00436A15" w:rsidRPr="00625727">
        <w:rPr>
          <w:rFonts w:ascii="Times New Roman" w:hAnsi="Times New Roman" w:cs="Times New Roman"/>
          <w:sz w:val="28"/>
          <w:szCs w:val="28"/>
        </w:rPr>
        <w:t>:</w:t>
      </w:r>
    </w:p>
    <w:p w:rsidR="00FD1CE6" w:rsidRDefault="00FD1CE6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0765" w:rsidRPr="00830765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Хатангского сельского Совета депутатов – 19.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факторов, выявленных в проекта</w:t>
      </w:r>
      <w:r w:rsidR="00CC500D">
        <w:rPr>
          <w:rFonts w:ascii="Times New Roman" w:hAnsi="Times New Roman" w:cs="Times New Roman"/>
          <w:sz w:val="28"/>
          <w:szCs w:val="28"/>
        </w:rPr>
        <w:t xml:space="preserve">х нормативных правовых актов – </w:t>
      </w:r>
      <w:r w:rsidR="00FD1CE6">
        <w:rPr>
          <w:rFonts w:ascii="Times New Roman" w:hAnsi="Times New Roman" w:cs="Times New Roman"/>
          <w:sz w:val="28"/>
          <w:szCs w:val="28"/>
        </w:rPr>
        <w:t>5</w:t>
      </w:r>
      <w:r w:rsidRPr="00625727">
        <w:rPr>
          <w:rFonts w:ascii="Times New Roman" w:hAnsi="Times New Roman" w:cs="Times New Roman"/>
          <w:sz w:val="28"/>
          <w:szCs w:val="28"/>
        </w:rPr>
        <w:t>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 исключенных из проект</w:t>
      </w:r>
      <w:r w:rsidR="00CC500D">
        <w:rPr>
          <w:rFonts w:ascii="Times New Roman" w:hAnsi="Times New Roman" w:cs="Times New Roman"/>
          <w:sz w:val="28"/>
          <w:szCs w:val="28"/>
        </w:rPr>
        <w:t>ов нормативных правовых актов -</w:t>
      </w:r>
      <w:r w:rsidR="00FD1CE6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проектов нормативных правовых актов, в отношении которых проведена независимая антикоррупционная экспертиза – 0.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утвержденных нормативных правовых актов, в отношении которых проведена независимая антикоррупционная экспертиза – 0.</w:t>
      </w:r>
    </w:p>
    <w:sectPr w:rsidR="001709FD" w:rsidRPr="006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D"/>
    <w:rsid w:val="000B59F5"/>
    <w:rsid w:val="001709FD"/>
    <w:rsid w:val="001C4B7D"/>
    <w:rsid w:val="00217D26"/>
    <w:rsid w:val="0033120D"/>
    <w:rsid w:val="00436A15"/>
    <w:rsid w:val="00625727"/>
    <w:rsid w:val="007A54ED"/>
    <w:rsid w:val="00830765"/>
    <w:rsid w:val="00A962FE"/>
    <w:rsid w:val="00CC500D"/>
    <w:rsid w:val="00EA518F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0586-AF54-4C10-9BD9-E9DAF22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11</cp:revision>
  <cp:lastPrinted>2022-12-16T02:22:00Z</cp:lastPrinted>
  <dcterms:created xsi:type="dcterms:W3CDTF">2020-10-14T07:33:00Z</dcterms:created>
  <dcterms:modified xsi:type="dcterms:W3CDTF">2022-12-26T07:23:00Z</dcterms:modified>
</cp:coreProperties>
</file>