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D6" w:rsidRPr="00A6471F" w:rsidRDefault="009F7DD6" w:rsidP="00A6471F">
      <w:pPr>
        <w:tabs>
          <w:tab w:val="left" w:pos="7626"/>
        </w:tabs>
        <w:rPr>
          <w:b/>
          <w:color w:val="000000"/>
        </w:rPr>
      </w:pPr>
    </w:p>
    <w:p w:rsidR="009F7DD6" w:rsidRDefault="009F7DD6" w:rsidP="009F7DD6">
      <w:pPr>
        <w:ind w:firstLine="709"/>
        <w:jc w:val="center"/>
      </w:pPr>
    </w:p>
    <w:p w:rsidR="009F7DD6" w:rsidRPr="00234F59" w:rsidRDefault="009F7DD6" w:rsidP="009F7DD6">
      <w:pPr>
        <w:ind w:firstLine="709"/>
        <w:jc w:val="center"/>
        <w:rPr>
          <w:b/>
        </w:rPr>
      </w:pPr>
      <w:r>
        <w:tab/>
      </w:r>
      <w:r w:rsidRPr="00986DF8">
        <w:rPr>
          <w:b/>
        </w:rPr>
        <w:t xml:space="preserve">Объявление </w:t>
      </w:r>
      <w:r w:rsidRPr="00234F59">
        <w:rPr>
          <w:b/>
        </w:rPr>
        <w:t>о проведении конкурсного отбора</w:t>
      </w:r>
    </w:p>
    <w:p w:rsidR="009F7DD6" w:rsidRPr="00986DF8" w:rsidRDefault="009F7DD6" w:rsidP="009F7DD6">
      <w:pPr>
        <w:ind w:firstLine="709"/>
        <w:jc w:val="center"/>
        <w:rPr>
          <w:b/>
        </w:rPr>
      </w:pPr>
      <w:r w:rsidRPr="00234F59">
        <w:rPr>
          <w:b/>
        </w:rPr>
        <w:t>на право получения финансовой поддержки в виде субсидий на мероприятия Подпрограммы «Создание условий для обеспечения населения села Хатанга бытовыми услугами»</w:t>
      </w:r>
    </w:p>
    <w:p w:rsidR="009F7DD6" w:rsidRDefault="009F7DD6" w:rsidP="009F7DD6">
      <w:pPr>
        <w:ind w:firstLine="709"/>
        <w:jc w:val="both"/>
      </w:pPr>
    </w:p>
    <w:p w:rsidR="009F7DD6" w:rsidRPr="00234F59" w:rsidRDefault="009F7DD6" w:rsidP="009F7DD6">
      <w:pPr>
        <w:ind w:firstLine="709"/>
        <w:jc w:val="both"/>
      </w:pPr>
      <w:r w:rsidRPr="00234F59">
        <w:t>Администрация сельского поселения Хатанга проводит конкурсный отбор среди юридических лиц (за исключением государственных (муниципальных) учреждений) и индивидуальных предпринимателей на право получения субсидий на возмещение недополученных доходов, связанных с оказанием гражданам банных услуг на территории села Хатанга.</w:t>
      </w:r>
    </w:p>
    <w:p w:rsidR="009F7DD6" w:rsidRDefault="009F7DD6" w:rsidP="009F7DD6">
      <w:pPr>
        <w:ind w:firstLine="709"/>
        <w:jc w:val="both"/>
      </w:pPr>
      <w:r w:rsidRPr="00234F59">
        <w:t xml:space="preserve">Требования к участникам конкурсного отбора, критерии оценки заявок на участие, перечень необходимых документов утверждены </w:t>
      </w:r>
      <w:r>
        <w:t>п</w:t>
      </w:r>
      <w:r w:rsidRPr="00234F59">
        <w:t>остановлением Администрации сельского поселения Хатанга от 21.02.2020 г. № 021 - П «Об утверждении Порядка предоставления субсидии юридическим лицам (за исключением государственных (муниципальных) учреждений), индивидуальным предпринимателям на возмещение затрат (недополученных доходов) связанных с предоставлением услуг бани населению сельского поселения Хатанга».</w:t>
      </w:r>
    </w:p>
    <w:p w:rsidR="009F7DD6" w:rsidRPr="00181B2F" w:rsidRDefault="009F7DD6" w:rsidP="009F7DD6">
      <w:pPr>
        <w:ind w:firstLine="70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89"/>
        <w:gridCol w:w="7912"/>
      </w:tblGrid>
      <w:tr w:rsidR="009F7DD6" w:rsidRPr="00C118FF" w:rsidTr="00E83865">
        <w:tc>
          <w:tcPr>
            <w:tcW w:w="0" w:type="auto"/>
          </w:tcPr>
          <w:p w:rsidR="009F7DD6" w:rsidRPr="00C118FF" w:rsidRDefault="009F7DD6" w:rsidP="00E83865">
            <w:pPr>
              <w:rPr>
                <w:sz w:val="23"/>
                <w:szCs w:val="23"/>
              </w:rPr>
            </w:pPr>
            <w:r w:rsidRPr="00C118FF">
              <w:rPr>
                <w:rFonts w:eastAsia="Calibri"/>
                <w:bCs/>
                <w:sz w:val="23"/>
                <w:szCs w:val="23"/>
              </w:rPr>
              <w:t>Сроки проведения отбора (даты и времени начала (окончания) подачи (приема) заявок участниками отбора</w:t>
            </w:r>
          </w:p>
        </w:tc>
        <w:tc>
          <w:tcPr>
            <w:tcW w:w="0" w:type="auto"/>
            <w:shd w:val="clear" w:color="auto" w:fill="auto"/>
          </w:tcPr>
          <w:p w:rsidR="009F7DD6" w:rsidRDefault="009F7DD6" w:rsidP="00E83865">
            <w:pPr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Дата и время начала приема заявок – </w:t>
            </w:r>
            <w:r>
              <w:rPr>
                <w:sz w:val="23"/>
                <w:szCs w:val="23"/>
              </w:rPr>
              <w:t>1</w:t>
            </w:r>
            <w:r w:rsidR="00514C1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.12</w:t>
            </w:r>
            <w:r w:rsidRPr="00C118FF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>4</w:t>
            </w:r>
            <w:r w:rsidRPr="00C118FF">
              <w:rPr>
                <w:sz w:val="23"/>
                <w:szCs w:val="23"/>
              </w:rPr>
              <w:t xml:space="preserve">, 15 часов 00 минут. </w:t>
            </w:r>
          </w:p>
          <w:p w:rsidR="009F7DD6" w:rsidRPr="00C118FF" w:rsidRDefault="009F7DD6" w:rsidP="009F7DD6">
            <w:pPr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Дата и время окончания приема заявок – </w:t>
            </w:r>
            <w:r>
              <w:rPr>
                <w:sz w:val="23"/>
                <w:szCs w:val="23"/>
              </w:rPr>
              <w:t>13.01</w:t>
            </w:r>
            <w:r w:rsidRPr="00C118FF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>5</w:t>
            </w:r>
            <w:r w:rsidRPr="00C118FF">
              <w:rPr>
                <w:sz w:val="23"/>
                <w:szCs w:val="23"/>
              </w:rPr>
              <w:t>, 16 часов 00 минут</w:t>
            </w:r>
          </w:p>
        </w:tc>
      </w:tr>
      <w:tr w:rsidR="009F7DD6" w:rsidRPr="00C118FF" w:rsidTr="00E83865">
        <w:trPr>
          <w:trHeight w:val="843"/>
        </w:trPr>
        <w:tc>
          <w:tcPr>
            <w:tcW w:w="0" w:type="auto"/>
          </w:tcPr>
          <w:p w:rsidR="009F7DD6" w:rsidRPr="00C118FF" w:rsidRDefault="009F7DD6" w:rsidP="00E83865">
            <w:pPr>
              <w:rPr>
                <w:sz w:val="23"/>
                <w:szCs w:val="23"/>
              </w:rPr>
            </w:pPr>
            <w:r w:rsidRPr="00C118FF">
              <w:rPr>
                <w:rFonts w:eastAsia="Calibri"/>
                <w:bCs/>
                <w:sz w:val="23"/>
                <w:szCs w:val="23"/>
              </w:rPr>
              <w:t>Наименование, место нахождения, почтовый адрес, адрес электронной почты главного распорядителя</w:t>
            </w:r>
            <w:r w:rsidRPr="00C118FF">
              <w:rPr>
                <w:sz w:val="23"/>
                <w:szCs w:val="23"/>
              </w:rPr>
              <w:t xml:space="preserve"> </w:t>
            </w:r>
            <w:r w:rsidRPr="00C118FF">
              <w:rPr>
                <w:rFonts w:eastAsia="Calibri"/>
                <w:bCs/>
                <w:sz w:val="23"/>
                <w:szCs w:val="23"/>
              </w:rPr>
              <w:t>как получателя бюджетных средств (далее – главный распорядитель)</w:t>
            </w:r>
          </w:p>
        </w:tc>
        <w:tc>
          <w:tcPr>
            <w:tcW w:w="0" w:type="auto"/>
          </w:tcPr>
          <w:p w:rsidR="009F7DD6" w:rsidRPr="00C118FF" w:rsidRDefault="009F7DD6" w:rsidP="00E83865">
            <w:pPr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Администрация сельского поселения Хатанга, </w:t>
            </w:r>
          </w:p>
          <w:p w:rsidR="009F7DD6" w:rsidRPr="00C118FF" w:rsidRDefault="009F7DD6" w:rsidP="00E83865">
            <w:pPr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Красноярский край, Таймырский Долгано-Ненецкий муниципальный район, с. Хатанга, ул. Советская, 23 А, 3 этаж, </w:t>
            </w:r>
            <w:proofErr w:type="spellStart"/>
            <w:r w:rsidRPr="00C118FF">
              <w:rPr>
                <w:sz w:val="23"/>
                <w:szCs w:val="23"/>
              </w:rPr>
              <w:t>каб</w:t>
            </w:r>
            <w:proofErr w:type="spellEnd"/>
            <w:r w:rsidRPr="00C118FF">
              <w:rPr>
                <w:sz w:val="23"/>
                <w:szCs w:val="23"/>
              </w:rPr>
              <w:t xml:space="preserve">. 28, </w:t>
            </w:r>
            <w:hyperlink r:id="rId5" w:history="1">
              <w:r w:rsidRPr="00C118FF">
                <w:rPr>
                  <w:rStyle w:val="a8"/>
                  <w:b/>
                  <w:sz w:val="23"/>
                  <w:szCs w:val="23"/>
                  <w:lang w:val="en-US"/>
                </w:rPr>
                <w:t>www</w:t>
              </w:r>
              <w:r w:rsidRPr="00C118FF">
                <w:rPr>
                  <w:rStyle w:val="a8"/>
                  <w:b/>
                  <w:sz w:val="23"/>
                  <w:szCs w:val="23"/>
                </w:rPr>
                <w:t>.</w:t>
              </w:r>
              <w:proofErr w:type="spellStart"/>
              <w:r w:rsidRPr="00C118FF">
                <w:rPr>
                  <w:rStyle w:val="a8"/>
                  <w:b/>
                  <w:sz w:val="23"/>
                  <w:szCs w:val="23"/>
                  <w:lang w:val="en-US"/>
                </w:rPr>
                <w:t>hatanga</w:t>
              </w:r>
              <w:proofErr w:type="spellEnd"/>
              <w:r w:rsidRPr="00C118FF">
                <w:rPr>
                  <w:rStyle w:val="a8"/>
                  <w:b/>
                  <w:sz w:val="23"/>
                  <w:szCs w:val="23"/>
                </w:rPr>
                <w:t>24.</w:t>
              </w:r>
              <w:proofErr w:type="spellStart"/>
              <w:r w:rsidRPr="00C118FF">
                <w:rPr>
                  <w:rStyle w:val="a8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C118FF">
              <w:rPr>
                <w:rStyle w:val="a8"/>
                <w:b/>
                <w:sz w:val="23"/>
                <w:szCs w:val="23"/>
              </w:rPr>
              <w:t>.</w:t>
            </w:r>
          </w:p>
        </w:tc>
      </w:tr>
      <w:tr w:rsidR="009F7DD6" w:rsidRPr="00C118FF" w:rsidTr="00E83865">
        <w:trPr>
          <w:trHeight w:val="696"/>
        </w:trPr>
        <w:tc>
          <w:tcPr>
            <w:tcW w:w="0" w:type="auto"/>
          </w:tcPr>
          <w:p w:rsidR="009F7DD6" w:rsidRPr="00C118FF" w:rsidRDefault="009F7DD6" w:rsidP="00E83865">
            <w:pPr>
              <w:rPr>
                <w:rFonts w:eastAsia="Calibri"/>
                <w:bCs/>
                <w:sz w:val="23"/>
                <w:szCs w:val="23"/>
              </w:rPr>
            </w:pPr>
            <w:r w:rsidRPr="00C118FF">
              <w:rPr>
                <w:rFonts w:eastAsia="Calibri"/>
                <w:bCs/>
                <w:sz w:val="23"/>
                <w:szCs w:val="23"/>
              </w:rPr>
              <w:t>Плановое количество посещений бани населением за весь период</w:t>
            </w:r>
          </w:p>
        </w:tc>
        <w:tc>
          <w:tcPr>
            <w:tcW w:w="0" w:type="auto"/>
          </w:tcPr>
          <w:p w:rsidR="009F7DD6" w:rsidRPr="00C118FF" w:rsidRDefault="009F7DD6" w:rsidP="00E83865">
            <w:pPr>
              <w:rPr>
                <w:b/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Согласно расчета размера ставки субсидирования на возмещение недополученных доходов, связанных с установлением тарифов, не обеспечивающих возмещение издержек при оказании населению услуг бани в селе Хатанга (Приложение № </w:t>
            </w:r>
            <w:r w:rsidRPr="009F7DD6">
              <w:rPr>
                <w:sz w:val="23"/>
                <w:szCs w:val="23"/>
              </w:rPr>
              <w:t>3 к Объявлению</w:t>
            </w:r>
            <w:r w:rsidRPr="00C118FF">
              <w:rPr>
                <w:sz w:val="23"/>
                <w:szCs w:val="23"/>
              </w:rPr>
              <w:t>)</w:t>
            </w:r>
          </w:p>
        </w:tc>
      </w:tr>
      <w:tr w:rsidR="009F7DD6" w:rsidRPr="00C118FF" w:rsidTr="00E83865">
        <w:tc>
          <w:tcPr>
            <w:tcW w:w="0" w:type="auto"/>
          </w:tcPr>
          <w:p w:rsidR="009F7DD6" w:rsidRPr="00C118FF" w:rsidRDefault="009F7DD6" w:rsidP="00E83865">
            <w:pPr>
              <w:rPr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>Сетевой адрес официального сайта органов местного самоуправления муниципального образования в информационно-телекоммуникационной сети Интернет (далее – официальный сайт), на котором размещено объявление о проведении конкурсного отбора.</w:t>
            </w:r>
          </w:p>
        </w:tc>
        <w:tc>
          <w:tcPr>
            <w:tcW w:w="0" w:type="auto"/>
          </w:tcPr>
          <w:p w:rsidR="009F7DD6" w:rsidRPr="00C118FF" w:rsidRDefault="00A6471F" w:rsidP="00E83865">
            <w:pPr>
              <w:rPr>
                <w:sz w:val="23"/>
                <w:szCs w:val="23"/>
              </w:rPr>
            </w:pPr>
            <w:hyperlink r:id="rId6" w:history="1">
              <w:r w:rsidR="009F7DD6" w:rsidRPr="00C118FF">
                <w:rPr>
                  <w:rStyle w:val="a8"/>
                  <w:b/>
                  <w:sz w:val="23"/>
                  <w:szCs w:val="23"/>
                  <w:lang w:val="en-US"/>
                </w:rPr>
                <w:t>www</w:t>
              </w:r>
              <w:r w:rsidR="009F7DD6" w:rsidRPr="00C118FF">
                <w:rPr>
                  <w:rStyle w:val="a8"/>
                  <w:b/>
                  <w:sz w:val="23"/>
                  <w:szCs w:val="23"/>
                </w:rPr>
                <w:t>.</w:t>
              </w:r>
              <w:proofErr w:type="spellStart"/>
              <w:r w:rsidR="009F7DD6" w:rsidRPr="00C118FF">
                <w:rPr>
                  <w:rStyle w:val="a8"/>
                  <w:b/>
                  <w:sz w:val="23"/>
                  <w:szCs w:val="23"/>
                  <w:lang w:val="en-US"/>
                </w:rPr>
                <w:t>hatanga</w:t>
              </w:r>
              <w:proofErr w:type="spellEnd"/>
              <w:r w:rsidR="009F7DD6" w:rsidRPr="00C118FF">
                <w:rPr>
                  <w:rStyle w:val="a8"/>
                  <w:b/>
                  <w:sz w:val="23"/>
                  <w:szCs w:val="23"/>
                </w:rPr>
                <w:t>24.</w:t>
              </w:r>
              <w:proofErr w:type="spellStart"/>
              <w:r w:rsidR="009F7DD6" w:rsidRPr="00C118FF">
                <w:rPr>
                  <w:rStyle w:val="a8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="009F7DD6" w:rsidRPr="00C118FF">
              <w:rPr>
                <w:rStyle w:val="a8"/>
                <w:b/>
                <w:sz w:val="23"/>
                <w:szCs w:val="23"/>
              </w:rPr>
              <w:t>.</w:t>
            </w:r>
          </w:p>
        </w:tc>
      </w:tr>
      <w:tr w:rsidR="009F7DD6" w:rsidRPr="00C118FF" w:rsidTr="00E83865">
        <w:tc>
          <w:tcPr>
            <w:tcW w:w="0" w:type="auto"/>
          </w:tcPr>
          <w:p w:rsidR="009F7DD6" w:rsidRPr="00C118FF" w:rsidRDefault="009F7DD6" w:rsidP="00E83865">
            <w:pPr>
              <w:rPr>
                <w:sz w:val="23"/>
                <w:szCs w:val="23"/>
              </w:rPr>
            </w:pPr>
            <w:r w:rsidRPr="00C118FF">
              <w:rPr>
                <w:rFonts w:eastAsia="Calibri"/>
                <w:bCs/>
                <w:sz w:val="23"/>
                <w:szCs w:val="23"/>
              </w:rPr>
      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0" w:type="auto"/>
          </w:tcPr>
          <w:p w:rsidR="009F7DD6" w:rsidRPr="00C118FF" w:rsidRDefault="009F7DD6" w:rsidP="00E83865">
            <w:pPr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>Требования к участникам отбора, которым должен соответствовать участник отбора на дату его проведения:</w:t>
            </w:r>
          </w:p>
          <w:p w:rsidR="009F7DD6" w:rsidRPr="00C118FF" w:rsidRDefault="009F7DD6" w:rsidP="00E8386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у </w:t>
            </w:r>
            <w:r w:rsidRPr="00C118FF">
              <w:rPr>
                <w:sz w:val="23"/>
                <w:szCs w:val="23"/>
              </w:rPr>
              <w:t>участник</w:t>
            </w:r>
            <w:r>
              <w:rPr>
                <w:sz w:val="23"/>
                <w:szCs w:val="23"/>
              </w:rPr>
              <w:t>ов</w:t>
            </w:r>
            <w:r w:rsidRPr="00C118FF">
              <w:rPr>
                <w:sz w:val="23"/>
                <w:szCs w:val="23"/>
              </w:rPr>
              <w:t xml:space="preserve"> отбора </w:t>
            </w:r>
            <w:r>
              <w:rPr>
                <w:sz w:val="23"/>
                <w:szCs w:val="23"/>
              </w:rPr>
              <w:t>должна</w:t>
            </w:r>
            <w:r w:rsidRPr="00C118F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отсутствовать</w:t>
            </w:r>
            <w:r w:rsidRPr="00C118FF">
              <w:rPr>
                <w:sz w:val="23"/>
                <w:szCs w:val="23"/>
              </w:rPr>
              <w:t xml:space="preserve"> неисполненн</w:t>
            </w:r>
            <w:r>
              <w:rPr>
                <w:sz w:val="23"/>
                <w:szCs w:val="23"/>
              </w:rPr>
              <w:t>ая</w:t>
            </w:r>
            <w:r w:rsidRPr="00C118FF">
              <w:rPr>
                <w:sz w:val="23"/>
                <w:szCs w:val="23"/>
              </w:rPr>
              <w:t xml:space="preserve">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9F7DD6" w:rsidRPr="00C118FF" w:rsidRDefault="009F7DD6" w:rsidP="00E8386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- у участников отбора должна отсутствовать просроченная задолженность по возврату в бюджет сельского поселения Хатанга, субсидий, бюджетных </w:t>
            </w:r>
            <w:r w:rsidRPr="00C118FF">
              <w:rPr>
                <w:sz w:val="23"/>
                <w:szCs w:val="23"/>
              </w:rPr>
              <w:lastRenderedPageBreak/>
              <w:t>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субсидии;</w:t>
            </w:r>
          </w:p>
          <w:p w:rsidR="009F7DD6" w:rsidRDefault="009F7DD6" w:rsidP="00E8386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</w:t>
            </w:r>
            <w:r>
              <w:rPr>
                <w:sz w:val="23"/>
                <w:szCs w:val="23"/>
              </w:rPr>
              <w:t>индивидуального предпринимателя;</w:t>
            </w:r>
          </w:p>
          <w:p w:rsidR="009F7DD6" w:rsidRPr="00C118FF" w:rsidRDefault="009F7DD6" w:rsidP="00E8386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отсутствие в реестре дисквалифицированных лиц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      </w:r>
          </w:p>
          <w:p w:rsidR="009F7DD6" w:rsidRDefault="009F7DD6" w:rsidP="00E8386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9F7DD6" w:rsidRDefault="009F7DD6" w:rsidP="00E8386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 участники отбора не должны</w:t>
            </w:r>
            <w:r>
              <w:rPr>
                <w:sz w:val="23"/>
                <w:szCs w:val="23"/>
              </w:rPr>
              <w:t xml:space="preserve"> получать средства из бюджета, из которого планируется предоставление субсидии в соответствии с правовым актом, на основании иных нормативных правовых актов Российской Федерации, (нормативных правовых актов субъекта Российской Федерации, муниципальных правовых актов) на цели, установленные правовым актом.</w:t>
            </w:r>
          </w:p>
          <w:p w:rsidR="004D72AE" w:rsidRPr="00A6471F" w:rsidRDefault="004D72AE" w:rsidP="004D72AE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A6471F">
              <w:t>участники отбора не должны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4D72AE" w:rsidRPr="00A6471F" w:rsidRDefault="004D72AE" w:rsidP="004D72AE">
            <w:pPr>
              <w:autoSpaceDE w:val="0"/>
              <w:autoSpaceDN w:val="0"/>
              <w:adjustRightInd w:val="0"/>
              <w:jc w:val="both"/>
            </w:pPr>
            <w:r w:rsidRPr="00A6471F">
              <w:lastRenderedPageBreak/>
              <w:t>- участники отбора не должны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4D72AE" w:rsidRPr="004D72AE" w:rsidRDefault="004D72AE" w:rsidP="00E83865">
            <w:pPr>
              <w:autoSpaceDE w:val="0"/>
              <w:autoSpaceDN w:val="0"/>
              <w:adjustRightInd w:val="0"/>
              <w:jc w:val="both"/>
            </w:pPr>
            <w:r w:rsidRPr="00A6471F">
              <w:t>- участники отбора не должны являться иностранным агентом в соответствии с Федеральным законом от 14.07.2022 N 255-ФЗ "О контроле за деятельностью лиц, находящихся под иностранным влиянием.</w:t>
            </w:r>
            <w:bookmarkStart w:id="0" w:name="_GoBack"/>
            <w:bookmarkEnd w:id="0"/>
          </w:p>
          <w:p w:rsidR="009F7DD6" w:rsidRPr="00C118FF" w:rsidRDefault="009F7DD6" w:rsidP="00E8386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Дополнительные требования к участникам отбора, включающие:</w:t>
            </w:r>
          </w:p>
          <w:p w:rsidR="009F7DD6" w:rsidRPr="00C118FF" w:rsidRDefault="009F7DD6" w:rsidP="00E8386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наличие опыта, необходимого для достижения целей предоставления субсидии;</w:t>
            </w:r>
          </w:p>
          <w:p w:rsidR="009F7DD6" w:rsidRPr="00C118FF" w:rsidRDefault="009F7DD6" w:rsidP="00E8386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наличие кадрового состава, необходимого для достижения целей предоставления субсидии;</w:t>
            </w:r>
          </w:p>
          <w:p w:rsidR="009F7DD6" w:rsidRDefault="009F7DD6" w:rsidP="00E8386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выплаты заработной платы не ниже минимального размера, установленного федеральным законодательством;</w:t>
            </w:r>
          </w:p>
          <w:p w:rsidR="009F7DD6" w:rsidRPr="00C118FF" w:rsidRDefault="009F7DD6" w:rsidP="00E8386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наличие материально-технической базы, необходимой для достижения целей предоставления субсидии.</w:t>
            </w:r>
          </w:p>
        </w:tc>
      </w:tr>
      <w:tr w:rsidR="009F7DD6" w:rsidRPr="00C118FF" w:rsidTr="00E83865">
        <w:tc>
          <w:tcPr>
            <w:tcW w:w="0" w:type="auto"/>
          </w:tcPr>
          <w:p w:rsidR="009F7DD6" w:rsidRPr="00C118FF" w:rsidRDefault="009F7DD6" w:rsidP="00E83865">
            <w:pPr>
              <w:rPr>
                <w:sz w:val="23"/>
                <w:szCs w:val="23"/>
              </w:rPr>
            </w:pPr>
            <w:r w:rsidRPr="00C118FF">
              <w:rPr>
                <w:rFonts w:eastAsia="Calibri"/>
                <w:bCs/>
                <w:sz w:val="23"/>
                <w:szCs w:val="23"/>
              </w:rPr>
              <w:lastRenderedPageBreak/>
              <w:t xml:space="preserve">Порядок подачи заявок участниками отбора и требования, предъявляемые к форме и содержанию заявок, подаваемых участниками отбора </w:t>
            </w:r>
          </w:p>
        </w:tc>
        <w:tc>
          <w:tcPr>
            <w:tcW w:w="0" w:type="auto"/>
          </w:tcPr>
          <w:p w:rsidR="009F7DD6" w:rsidRPr="00C118FF" w:rsidRDefault="009F7DD6" w:rsidP="00E83865">
            <w:pPr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1. Для участия в конкурсном отборе, необходимы следующие документы:</w:t>
            </w:r>
          </w:p>
          <w:p w:rsidR="009F7DD6" w:rsidRPr="00C118FF" w:rsidRDefault="009F7DD6" w:rsidP="00E83865">
            <w:pPr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- заявка на получение субсидий на возмещение недополученных доходов, связанных с установлением тарифов, не обеспечивающих возмещение издержек связанных с предоставлением услуг бани населению сельского поселения Хатанга, по форме Приложения </w:t>
            </w:r>
            <w:r>
              <w:rPr>
                <w:sz w:val="23"/>
                <w:szCs w:val="23"/>
              </w:rPr>
              <w:t>№ 2</w:t>
            </w:r>
            <w:r w:rsidRPr="00C118FF">
              <w:rPr>
                <w:sz w:val="23"/>
                <w:szCs w:val="23"/>
              </w:rPr>
              <w:t>;</w:t>
            </w:r>
          </w:p>
          <w:p w:rsidR="009F7DD6" w:rsidRPr="00C118FF" w:rsidRDefault="009F7DD6" w:rsidP="00E83865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выписка из единого государственного реестра юридических лиц (выписка из единого государственного реестра индивидуальных предпринимателей);</w:t>
            </w:r>
          </w:p>
          <w:p w:rsidR="009F7DD6" w:rsidRPr="00C118FF" w:rsidRDefault="009F7DD6" w:rsidP="00E83865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копия устава (положения, учредительного договора), для индивидуальных предпринимателей, физических лиц – копия паспорта;</w:t>
            </w:r>
          </w:p>
          <w:p w:rsidR="009F7DD6" w:rsidRPr="00C118FF" w:rsidRDefault="009F7DD6" w:rsidP="00E83865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- справка, подтверждающая отсутствие у Получателя на 1-ое число месяца, предшествующего месяцу, в котором планируется заключение соглашение о предоставлении субсидии, просроченной задолженности по возврату субсидии, бюджетных инвестиций и иных средств, предоставленных из бюджета сельского поселения Хатанга в соответствии с иными правовыми актами Главного распорядителя, по форме согласно Приложению </w:t>
            </w:r>
            <w:r>
              <w:rPr>
                <w:sz w:val="23"/>
                <w:szCs w:val="23"/>
              </w:rPr>
              <w:t>№</w:t>
            </w:r>
            <w:r w:rsidRPr="00C118FF">
              <w:rPr>
                <w:sz w:val="23"/>
                <w:szCs w:val="23"/>
              </w:rPr>
              <w:t xml:space="preserve"> 4;</w:t>
            </w:r>
          </w:p>
          <w:p w:rsidR="009F7DD6" w:rsidRPr="00C118FF" w:rsidRDefault="009F7DD6" w:rsidP="00E83865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- справка территориального органа Федеральной налоговой службы, подписанная ее руководителем (иным уполномоченным лицом), об исполнении Получателем по состоянию на 1-ое число месяца, предшествующего месяцу, в котором планируется заключение соглашения о </w:t>
            </w:r>
            <w:r w:rsidRPr="00C118FF">
              <w:rPr>
                <w:sz w:val="23"/>
                <w:szCs w:val="23"/>
              </w:rPr>
              <w:lastRenderedPageBreak/>
              <w:t>предоставлении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9F7DD6" w:rsidRPr="00C118FF" w:rsidRDefault="009F7DD6" w:rsidP="00E83865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справка об отсутствии просроченной задолженности по возврату в бюджет бюджетной системы Российской Федерации (предоставляется по желанию участника);</w:t>
            </w:r>
          </w:p>
          <w:p w:rsidR="009F7DD6" w:rsidRPr="00C118FF" w:rsidRDefault="009F7DD6" w:rsidP="00E83865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договора, соглашения с приложениями и актами выполненных работ, по предоставлению населению услуг бани в селе, поселках сельского поселения Хатанга за последних 3 года;</w:t>
            </w:r>
          </w:p>
          <w:p w:rsidR="009F7DD6" w:rsidRPr="00C118FF" w:rsidRDefault="009F7DD6" w:rsidP="00E83865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- расчет экономически обоснованного 100% тарифа на посещение бани, порядок расчёта, нормативы затрат, первичные документы на затраты, включенные в расчет и иную информацию, подтверждающую плановые затраты на оказываемые банные услуги (договора поставки, счета-фактуры, универсальные передаточные акты, товарные накладные, транспортные накладные, акты оказания услуг (выполненных работ), подтверждающие приобретение товарно-материальных ценностей, оборудования, горюче-смазочных материалов, штатное расписание и пр.), </w:t>
            </w:r>
          </w:p>
          <w:p w:rsidR="009F7DD6" w:rsidRPr="00C118FF" w:rsidRDefault="009F7DD6" w:rsidP="00E83865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договора на предоставление услуг по обеспечению электрической, тепловой энергией, водоснабжением и водоотведением, на вывоз твердых коммунальных отходов, счета-фактуры или справки, подтверждающие объемы потребления коммунальных услуг;</w:t>
            </w:r>
          </w:p>
          <w:p w:rsidR="009F7DD6" w:rsidRPr="00C118FF" w:rsidRDefault="009F7DD6" w:rsidP="00E83865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 расчет фонда оплаты труда, налоговых отчислений с фонда оплаты труда;</w:t>
            </w:r>
          </w:p>
          <w:p w:rsidR="009F7DD6" w:rsidRPr="00C118FF" w:rsidRDefault="009F7DD6" w:rsidP="00E83865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правоустанавливающие документы или договора аренды на здания, помещения, оборудование, используемые для оказания банных услуг;</w:t>
            </w:r>
          </w:p>
          <w:p w:rsidR="009F7DD6" w:rsidRPr="00C118FF" w:rsidRDefault="009F7DD6" w:rsidP="00E8386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расчеты амортизации зданий, помещений, оборудования, используемого для оказания банных услуг, инвентарные карточки (заверенные копии).</w:t>
            </w:r>
          </w:p>
        </w:tc>
      </w:tr>
      <w:tr w:rsidR="009F7DD6" w:rsidRPr="00C118FF" w:rsidTr="00E83865">
        <w:tc>
          <w:tcPr>
            <w:tcW w:w="0" w:type="auto"/>
          </w:tcPr>
          <w:p w:rsidR="009F7DD6" w:rsidRPr="00C118FF" w:rsidRDefault="009F7DD6" w:rsidP="00E83865">
            <w:pPr>
              <w:rPr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lastRenderedPageBreak/>
              <w:t>Порядок отзыва заявок участников отбора, а также внесения изменений в заявки участников отбора</w:t>
            </w:r>
          </w:p>
        </w:tc>
        <w:tc>
          <w:tcPr>
            <w:tcW w:w="0" w:type="auto"/>
          </w:tcPr>
          <w:p w:rsidR="009F7DD6" w:rsidRPr="00C118FF" w:rsidRDefault="009F7DD6" w:rsidP="00E83865">
            <w:pPr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Участник конкурсного отбора может внести изменения в заявку, отозвать заявку не позднее заседания Комиссии по рассмотрению заявок. Изменения можно внести только один раз путем предоставления заявки и дополнительных документов в Комиссию до их рассмотрения. Отзыв заявки осуществляется по письменному обращению в Комиссию или самостоятельно или через представителей на заседании Комиссии по рассмотрению заявок.</w:t>
            </w:r>
          </w:p>
        </w:tc>
      </w:tr>
      <w:tr w:rsidR="009F7DD6" w:rsidRPr="00C118FF" w:rsidTr="00E83865">
        <w:tc>
          <w:tcPr>
            <w:tcW w:w="0" w:type="auto"/>
          </w:tcPr>
          <w:p w:rsidR="009F7DD6" w:rsidRPr="00C118FF" w:rsidRDefault="009F7DD6" w:rsidP="00E83865">
            <w:pPr>
              <w:rPr>
                <w:sz w:val="23"/>
                <w:szCs w:val="23"/>
              </w:rPr>
            </w:pPr>
            <w:r w:rsidRPr="00C118FF">
              <w:rPr>
                <w:rFonts w:eastAsia="Calibri"/>
                <w:bCs/>
                <w:sz w:val="23"/>
                <w:szCs w:val="23"/>
              </w:rPr>
              <w:t xml:space="preserve">Порядок рассмотрения заявок участников отбора, порядок отклонения участника в участии в отборе </w:t>
            </w:r>
          </w:p>
        </w:tc>
        <w:tc>
          <w:tcPr>
            <w:tcW w:w="0" w:type="auto"/>
          </w:tcPr>
          <w:p w:rsidR="009F7DD6" w:rsidRPr="00C118FF" w:rsidRDefault="009F7DD6" w:rsidP="00E83865">
            <w:pPr>
              <w:jc w:val="both"/>
              <w:rPr>
                <w:bCs/>
                <w:sz w:val="23"/>
                <w:szCs w:val="23"/>
              </w:rPr>
            </w:pPr>
            <w:r w:rsidRPr="009F7DD6">
              <w:rPr>
                <w:bCs/>
                <w:sz w:val="23"/>
                <w:szCs w:val="23"/>
              </w:rPr>
              <w:t>Конкурсный отбор осуществляется Конкурсной комиссией, утвержденной   распоряжением Администрации сельского поселения Хатанга от 26.11.2024 г. № 159-Р «Об утверждении состава комиссии по проведению конкурсного отбора на получение финансовой поддержки в виде субсидий».</w:t>
            </w:r>
            <w:r w:rsidRPr="00C118FF">
              <w:rPr>
                <w:bCs/>
                <w:sz w:val="23"/>
                <w:szCs w:val="23"/>
              </w:rPr>
              <w:t xml:space="preserve"> </w:t>
            </w:r>
          </w:p>
          <w:p w:rsidR="009F7DD6" w:rsidRPr="00C118FF" w:rsidRDefault="009F7DD6" w:rsidP="00E83865">
            <w:pPr>
              <w:jc w:val="both"/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lastRenderedPageBreak/>
              <w:t xml:space="preserve">Конкурсный отбор проводится при определении получателя субсидий исходя из наилучших условий достижения целей (результатов) предоставления субсидий, </w:t>
            </w:r>
            <w:r w:rsidRPr="00C118FF">
              <w:rPr>
                <w:sz w:val="23"/>
                <w:szCs w:val="23"/>
              </w:rPr>
              <w:t xml:space="preserve">Приложению </w:t>
            </w:r>
            <w:r>
              <w:rPr>
                <w:sz w:val="23"/>
                <w:szCs w:val="23"/>
              </w:rPr>
              <w:t>№3</w:t>
            </w:r>
            <w:r w:rsidRPr="00C118FF">
              <w:rPr>
                <w:bCs/>
                <w:sz w:val="23"/>
                <w:szCs w:val="23"/>
              </w:rPr>
              <w:t xml:space="preserve">. </w:t>
            </w:r>
          </w:p>
          <w:p w:rsidR="009F7DD6" w:rsidRPr="00C118FF" w:rsidRDefault="009F7DD6" w:rsidP="00E83865">
            <w:pPr>
              <w:jc w:val="both"/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>Правила рассмотрения и оценки предложений (заявок) участников отбора:</w:t>
            </w:r>
          </w:p>
          <w:p w:rsidR="009F7DD6" w:rsidRPr="00C118FF" w:rsidRDefault="009F7DD6" w:rsidP="00E83865">
            <w:pPr>
              <w:jc w:val="both"/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>- комиссия рассматривает заявки участников отбора на предмет их соответствия установленным в объявлении о проведении отбора требованиям:</w:t>
            </w:r>
          </w:p>
          <w:p w:rsidR="009F7DD6" w:rsidRPr="00C118FF" w:rsidRDefault="009F7DD6" w:rsidP="00E83865">
            <w:pPr>
              <w:jc w:val="both"/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>- в случае соответствия заявки, ей присваивается порядковый номер в соответствии с очередностью подачи заявок, зарегистрированных в журнале регистрации заявок на получение субсидий;</w:t>
            </w:r>
          </w:p>
          <w:p w:rsidR="009F7DD6" w:rsidRPr="00C118FF" w:rsidRDefault="009F7DD6" w:rsidP="00E83865">
            <w:pPr>
              <w:jc w:val="both"/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>- в случае не соответствия заявок, комиссия их отклоняет с указанием причинах их отклонения.</w:t>
            </w:r>
          </w:p>
          <w:p w:rsidR="009F7DD6" w:rsidRPr="00C118FF" w:rsidRDefault="009F7DD6" w:rsidP="00E83865">
            <w:pPr>
              <w:jc w:val="both"/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>Основания для отклонения заявки для участия в конкурсном отборе является:</w:t>
            </w:r>
          </w:p>
          <w:p w:rsidR="009F7DD6" w:rsidRPr="00C118FF" w:rsidRDefault="009F7DD6" w:rsidP="00E83865">
            <w:pPr>
              <w:jc w:val="both"/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>- несоответствие представленных участником документов требованиям или непредставление (предоставление не в полном объеме) указанных документов;</w:t>
            </w:r>
          </w:p>
          <w:p w:rsidR="009F7DD6" w:rsidRPr="00C118FF" w:rsidRDefault="009F7DD6" w:rsidP="00E83865">
            <w:pPr>
              <w:jc w:val="both"/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9F7DD6" w:rsidRPr="00C118FF" w:rsidRDefault="009F7DD6" w:rsidP="00E83865">
            <w:pPr>
              <w:jc w:val="both"/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 xml:space="preserve">- подача участником отбора заявки после даты и (или) времени, определенных для подачи заявок. </w:t>
            </w:r>
          </w:p>
          <w:p w:rsidR="009F7DD6" w:rsidRPr="00C118FF" w:rsidRDefault="009F7DD6" w:rsidP="00E83865">
            <w:pPr>
              <w:jc w:val="both"/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 xml:space="preserve">Результаты конкурсного отбора направляются участникам в течении 3 рабочих дней со дня подписания протокола. </w:t>
            </w:r>
          </w:p>
        </w:tc>
      </w:tr>
      <w:tr w:rsidR="009F7DD6" w:rsidRPr="00C118FF" w:rsidTr="00E83865">
        <w:tc>
          <w:tcPr>
            <w:tcW w:w="0" w:type="auto"/>
          </w:tcPr>
          <w:p w:rsidR="009F7DD6" w:rsidRPr="00C118FF" w:rsidRDefault="009F7DD6" w:rsidP="00E83865">
            <w:pPr>
              <w:rPr>
                <w:sz w:val="23"/>
                <w:szCs w:val="23"/>
              </w:rPr>
            </w:pPr>
            <w:r w:rsidRPr="00C118FF">
              <w:rPr>
                <w:rFonts w:eastAsia="Calibri"/>
                <w:bCs/>
                <w:sz w:val="23"/>
                <w:szCs w:val="23"/>
              </w:rPr>
              <w:lastRenderedPageBreak/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0" w:type="auto"/>
          </w:tcPr>
          <w:p w:rsidR="009F7DD6" w:rsidRPr="00C118FF" w:rsidRDefault="009F7DD6" w:rsidP="00E83865">
            <w:pPr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Участник конкурсного отбора может в письменном виде направить запрос Главному распорядителю о разъяснении положений объявления о проведении отбора с момента публикации объявления и не позднее, чем за два рабочих дня до даты окончания срока подачи заявок. Главный распорядитель обязан дать разъяснения не позднее двух рабочих дней с момента поступления запроса от участника конкурсного отбора.</w:t>
            </w:r>
          </w:p>
        </w:tc>
      </w:tr>
      <w:tr w:rsidR="009F7DD6" w:rsidRPr="00C118FF" w:rsidTr="00E83865">
        <w:tc>
          <w:tcPr>
            <w:tcW w:w="0" w:type="auto"/>
          </w:tcPr>
          <w:p w:rsidR="009F7DD6" w:rsidRPr="00C118FF" w:rsidRDefault="009F7DD6" w:rsidP="00E838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C118FF">
              <w:rPr>
                <w:rFonts w:eastAsia="Calibri"/>
                <w:bCs/>
                <w:sz w:val="23"/>
                <w:szCs w:val="23"/>
              </w:rPr>
              <w:t>Срок, в течение которого победитель (победители) отбора должен подписать соглашение о предоставлении субсидии (далее - соглашение)</w:t>
            </w:r>
          </w:p>
        </w:tc>
        <w:tc>
          <w:tcPr>
            <w:tcW w:w="0" w:type="auto"/>
          </w:tcPr>
          <w:p w:rsidR="009F7DD6" w:rsidRPr="00C118FF" w:rsidRDefault="009F7DD6" w:rsidP="00E83865">
            <w:pPr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Главный распорядитель заключает Соглашения по форме Приложения № 5 к Порядку предоставления субсидии юридическим лицам (за исключением государственных (муниципальных) учреждений), индивидуальным предпринимателям на возмещение затрат (недополученных доходов) связанных с предоставлением услуг бани населению сельского поселения Хатанга, утвержденного Постановлением Администрации сельского поселения Хатанга от 21.02.2020 № 021-П.</w:t>
            </w:r>
          </w:p>
        </w:tc>
      </w:tr>
      <w:tr w:rsidR="009F7DD6" w:rsidRPr="00C118FF" w:rsidTr="00E83865">
        <w:tc>
          <w:tcPr>
            <w:tcW w:w="0" w:type="auto"/>
          </w:tcPr>
          <w:p w:rsidR="009F7DD6" w:rsidRPr="00C118FF" w:rsidRDefault="009F7DD6" w:rsidP="00E838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C118FF">
              <w:rPr>
                <w:rFonts w:eastAsia="Calibri"/>
                <w:bCs/>
                <w:sz w:val="23"/>
                <w:szCs w:val="23"/>
              </w:rPr>
              <w:t>Условия признания победителя (победителей) отбора уклонившимся от заключения соглашения;</w:t>
            </w:r>
          </w:p>
          <w:p w:rsidR="009F7DD6" w:rsidRPr="00C118FF" w:rsidRDefault="009F7DD6" w:rsidP="00E83865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9F7DD6" w:rsidRPr="00C118FF" w:rsidRDefault="009F7DD6" w:rsidP="00E83865">
            <w:pPr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В случае не подписания Соглашения в течении 20 календарных дней победителем, он признается уклонившимся от заключения Соглашения.</w:t>
            </w:r>
          </w:p>
        </w:tc>
      </w:tr>
      <w:tr w:rsidR="009F7DD6" w:rsidRPr="00C118FF" w:rsidTr="00E83865">
        <w:tc>
          <w:tcPr>
            <w:tcW w:w="0" w:type="auto"/>
          </w:tcPr>
          <w:p w:rsidR="009F7DD6" w:rsidRPr="00C118FF" w:rsidRDefault="009F7DD6" w:rsidP="00E8386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118FF">
              <w:rPr>
                <w:rFonts w:eastAsia="Calibri"/>
                <w:bCs/>
                <w:sz w:val="23"/>
                <w:szCs w:val="23"/>
              </w:rPr>
              <w:lastRenderedPageBreak/>
              <w:t>Даты размещения результатов отбора на едином портале, а также на официальном сайте</w:t>
            </w:r>
          </w:p>
        </w:tc>
        <w:tc>
          <w:tcPr>
            <w:tcW w:w="0" w:type="auto"/>
          </w:tcPr>
          <w:p w:rsidR="009F7DD6" w:rsidRPr="00C118FF" w:rsidRDefault="009F7DD6" w:rsidP="00E83865">
            <w:pPr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Результаты отбора опубликовываются на официальном сайте Главного распорядителя как получателя бюджетных средств в информационно-телекоммуникационной сети "Интернет", не позднее 14-го календарного дня, следующего за днем определения победителя отбора.</w:t>
            </w:r>
          </w:p>
        </w:tc>
      </w:tr>
    </w:tbl>
    <w:p w:rsidR="009F7DD6" w:rsidRPr="00D7027D" w:rsidRDefault="009F7DD6" w:rsidP="009F7DD6"/>
    <w:p w:rsidR="009F7DD6" w:rsidRPr="00502412" w:rsidRDefault="009F7DD6" w:rsidP="009F7DD6">
      <w:pPr>
        <w:tabs>
          <w:tab w:val="left" w:pos="9090"/>
        </w:tabs>
      </w:pPr>
    </w:p>
    <w:p w:rsidR="009F7DD6" w:rsidRPr="00502412" w:rsidRDefault="009F7DD6" w:rsidP="009F7DD6">
      <w:pPr>
        <w:ind w:firstLine="709"/>
        <w:jc w:val="center"/>
      </w:pPr>
    </w:p>
    <w:p w:rsidR="00502412" w:rsidRPr="00D7027D" w:rsidRDefault="00502412" w:rsidP="00502412"/>
    <w:sectPr w:rsidR="00502412" w:rsidRPr="00D7027D" w:rsidSect="00C118FF">
      <w:pgSz w:w="16838" w:h="11906" w:orient="landscape"/>
      <w:pgMar w:top="1135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7C94"/>
    <w:multiLevelType w:val="hybridMultilevel"/>
    <w:tmpl w:val="C2A23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BF645D6"/>
    <w:multiLevelType w:val="multilevel"/>
    <w:tmpl w:val="022463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036E5"/>
    <w:rsid w:val="0000631A"/>
    <w:rsid w:val="00024C08"/>
    <w:rsid w:val="00037DC6"/>
    <w:rsid w:val="0004660A"/>
    <w:rsid w:val="00046E25"/>
    <w:rsid w:val="000556CC"/>
    <w:rsid w:val="0006523A"/>
    <w:rsid w:val="00067435"/>
    <w:rsid w:val="00070001"/>
    <w:rsid w:val="00073DB4"/>
    <w:rsid w:val="00074C83"/>
    <w:rsid w:val="000820BB"/>
    <w:rsid w:val="00093B92"/>
    <w:rsid w:val="00094710"/>
    <w:rsid w:val="00094B1C"/>
    <w:rsid w:val="0009729C"/>
    <w:rsid w:val="000B17CB"/>
    <w:rsid w:val="000B7F0A"/>
    <w:rsid w:val="000C3E83"/>
    <w:rsid w:val="000D78E7"/>
    <w:rsid w:val="000E146B"/>
    <w:rsid w:val="000F2B12"/>
    <w:rsid w:val="000F4B19"/>
    <w:rsid w:val="000F61E9"/>
    <w:rsid w:val="000F761D"/>
    <w:rsid w:val="000F76AE"/>
    <w:rsid w:val="001006A1"/>
    <w:rsid w:val="001041DD"/>
    <w:rsid w:val="00123610"/>
    <w:rsid w:val="00150D90"/>
    <w:rsid w:val="00166570"/>
    <w:rsid w:val="00174E2E"/>
    <w:rsid w:val="00174F1C"/>
    <w:rsid w:val="00176788"/>
    <w:rsid w:val="00177356"/>
    <w:rsid w:val="0018288E"/>
    <w:rsid w:val="00190BFE"/>
    <w:rsid w:val="001924FE"/>
    <w:rsid w:val="001A225E"/>
    <w:rsid w:val="001A5D4F"/>
    <w:rsid w:val="001C0865"/>
    <w:rsid w:val="001C1F88"/>
    <w:rsid w:val="001C2545"/>
    <w:rsid w:val="001D228B"/>
    <w:rsid w:val="001D5BBF"/>
    <w:rsid w:val="001F1447"/>
    <w:rsid w:val="001F4678"/>
    <w:rsid w:val="001F5233"/>
    <w:rsid w:val="002065DF"/>
    <w:rsid w:val="00212D24"/>
    <w:rsid w:val="00214C7E"/>
    <w:rsid w:val="00237679"/>
    <w:rsid w:val="00237940"/>
    <w:rsid w:val="002504CC"/>
    <w:rsid w:val="00250F07"/>
    <w:rsid w:val="0025183C"/>
    <w:rsid w:val="00257704"/>
    <w:rsid w:val="002579CD"/>
    <w:rsid w:val="00267FC6"/>
    <w:rsid w:val="00276ED1"/>
    <w:rsid w:val="00293993"/>
    <w:rsid w:val="002B7BE3"/>
    <w:rsid w:val="002C0CCD"/>
    <w:rsid w:val="002D49BC"/>
    <w:rsid w:val="002E3322"/>
    <w:rsid w:val="002E6F04"/>
    <w:rsid w:val="002E7E23"/>
    <w:rsid w:val="00302E84"/>
    <w:rsid w:val="0031013C"/>
    <w:rsid w:val="00311541"/>
    <w:rsid w:val="00330C62"/>
    <w:rsid w:val="00337F34"/>
    <w:rsid w:val="0037068D"/>
    <w:rsid w:val="00370FC4"/>
    <w:rsid w:val="0038055A"/>
    <w:rsid w:val="0038637F"/>
    <w:rsid w:val="003926BE"/>
    <w:rsid w:val="003940AC"/>
    <w:rsid w:val="00395A9A"/>
    <w:rsid w:val="003A73A6"/>
    <w:rsid w:val="003B6F59"/>
    <w:rsid w:val="003B7374"/>
    <w:rsid w:val="003C6765"/>
    <w:rsid w:val="003E0C61"/>
    <w:rsid w:val="003E49A8"/>
    <w:rsid w:val="003E6ED4"/>
    <w:rsid w:val="004027AC"/>
    <w:rsid w:val="00402D7A"/>
    <w:rsid w:val="00404E8E"/>
    <w:rsid w:val="0041542E"/>
    <w:rsid w:val="0043391A"/>
    <w:rsid w:val="00437CA0"/>
    <w:rsid w:val="004601FF"/>
    <w:rsid w:val="00464542"/>
    <w:rsid w:val="004668A7"/>
    <w:rsid w:val="00473CAA"/>
    <w:rsid w:val="00476BE6"/>
    <w:rsid w:val="00481505"/>
    <w:rsid w:val="00485F80"/>
    <w:rsid w:val="004A010C"/>
    <w:rsid w:val="004A4096"/>
    <w:rsid w:val="004B4689"/>
    <w:rsid w:val="004D0184"/>
    <w:rsid w:val="004D03CB"/>
    <w:rsid w:val="004D72AE"/>
    <w:rsid w:val="004E0206"/>
    <w:rsid w:val="004E56BD"/>
    <w:rsid w:val="004F4DAC"/>
    <w:rsid w:val="004F5E12"/>
    <w:rsid w:val="00502262"/>
    <w:rsid w:val="00502412"/>
    <w:rsid w:val="00514C11"/>
    <w:rsid w:val="00514FC8"/>
    <w:rsid w:val="00517874"/>
    <w:rsid w:val="00520371"/>
    <w:rsid w:val="00541C07"/>
    <w:rsid w:val="005563D3"/>
    <w:rsid w:val="00557B08"/>
    <w:rsid w:val="00560D12"/>
    <w:rsid w:val="0056797B"/>
    <w:rsid w:val="005748E2"/>
    <w:rsid w:val="00576DDA"/>
    <w:rsid w:val="00577780"/>
    <w:rsid w:val="00585B5D"/>
    <w:rsid w:val="00586554"/>
    <w:rsid w:val="005B07D5"/>
    <w:rsid w:val="005B0CE7"/>
    <w:rsid w:val="005B116B"/>
    <w:rsid w:val="005C5AA6"/>
    <w:rsid w:val="005C7F57"/>
    <w:rsid w:val="005D4F8A"/>
    <w:rsid w:val="005D7B81"/>
    <w:rsid w:val="005F3579"/>
    <w:rsid w:val="005F7B15"/>
    <w:rsid w:val="0060557B"/>
    <w:rsid w:val="006058CB"/>
    <w:rsid w:val="006078B9"/>
    <w:rsid w:val="00615055"/>
    <w:rsid w:val="006162B1"/>
    <w:rsid w:val="0062041E"/>
    <w:rsid w:val="00633BB2"/>
    <w:rsid w:val="006356E9"/>
    <w:rsid w:val="006358C3"/>
    <w:rsid w:val="00650016"/>
    <w:rsid w:val="0065313C"/>
    <w:rsid w:val="0065665D"/>
    <w:rsid w:val="006718F3"/>
    <w:rsid w:val="00690CD2"/>
    <w:rsid w:val="006A4D99"/>
    <w:rsid w:val="006C3729"/>
    <w:rsid w:val="006D4018"/>
    <w:rsid w:val="006E0A8D"/>
    <w:rsid w:val="006E3D23"/>
    <w:rsid w:val="00704B5F"/>
    <w:rsid w:val="00706B6F"/>
    <w:rsid w:val="00716D21"/>
    <w:rsid w:val="007222E7"/>
    <w:rsid w:val="0073484E"/>
    <w:rsid w:val="00735688"/>
    <w:rsid w:val="00745FD2"/>
    <w:rsid w:val="00751389"/>
    <w:rsid w:val="007536DD"/>
    <w:rsid w:val="007758EB"/>
    <w:rsid w:val="00777A07"/>
    <w:rsid w:val="007840B1"/>
    <w:rsid w:val="007846DD"/>
    <w:rsid w:val="0079501C"/>
    <w:rsid w:val="00796239"/>
    <w:rsid w:val="007A5D4E"/>
    <w:rsid w:val="007B18AE"/>
    <w:rsid w:val="007B4AEA"/>
    <w:rsid w:val="00812F99"/>
    <w:rsid w:val="00814D08"/>
    <w:rsid w:val="00821441"/>
    <w:rsid w:val="008259F3"/>
    <w:rsid w:val="00826957"/>
    <w:rsid w:val="008362AB"/>
    <w:rsid w:val="00855F69"/>
    <w:rsid w:val="00892601"/>
    <w:rsid w:val="008B4DB8"/>
    <w:rsid w:val="008B4FCB"/>
    <w:rsid w:val="008D5F75"/>
    <w:rsid w:val="008E0B67"/>
    <w:rsid w:val="008E3494"/>
    <w:rsid w:val="00902AC9"/>
    <w:rsid w:val="00904AAA"/>
    <w:rsid w:val="009300C0"/>
    <w:rsid w:val="00941637"/>
    <w:rsid w:val="00944B31"/>
    <w:rsid w:val="00945C4D"/>
    <w:rsid w:val="009472CA"/>
    <w:rsid w:val="00950703"/>
    <w:rsid w:val="00952E46"/>
    <w:rsid w:val="00955073"/>
    <w:rsid w:val="009605DB"/>
    <w:rsid w:val="009614FB"/>
    <w:rsid w:val="00965209"/>
    <w:rsid w:val="0098230A"/>
    <w:rsid w:val="00993F1E"/>
    <w:rsid w:val="009B50E3"/>
    <w:rsid w:val="009D0800"/>
    <w:rsid w:val="009D5984"/>
    <w:rsid w:val="009D76AA"/>
    <w:rsid w:val="009E3570"/>
    <w:rsid w:val="009F607E"/>
    <w:rsid w:val="009F7DD6"/>
    <w:rsid w:val="00A05EFB"/>
    <w:rsid w:val="00A07565"/>
    <w:rsid w:val="00A07D6F"/>
    <w:rsid w:val="00A12A26"/>
    <w:rsid w:val="00A1303B"/>
    <w:rsid w:val="00A13614"/>
    <w:rsid w:val="00A14A5D"/>
    <w:rsid w:val="00A6229C"/>
    <w:rsid w:val="00A6471F"/>
    <w:rsid w:val="00A71EE4"/>
    <w:rsid w:val="00A82CB1"/>
    <w:rsid w:val="00A84AFC"/>
    <w:rsid w:val="00A91ECA"/>
    <w:rsid w:val="00A96515"/>
    <w:rsid w:val="00AA3DCD"/>
    <w:rsid w:val="00AA5960"/>
    <w:rsid w:val="00AC0608"/>
    <w:rsid w:val="00AC1951"/>
    <w:rsid w:val="00AC3345"/>
    <w:rsid w:val="00AD7354"/>
    <w:rsid w:val="00AD7E35"/>
    <w:rsid w:val="00AE1AC3"/>
    <w:rsid w:val="00AE3C57"/>
    <w:rsid w:val="00B00DC5"/>
    <w:rsid w:val="00B013C1"/>
    <w:rsid w:val="00B14650"/>
    <w:rsid w:val="00B14E22"/>
    <w:rsid w:val="00B30985"/>
    <w:rsid w:val="00B3507B"/>
    <w:rsid w:val="00B422ED"/>
    <w:rsid w:val="00B55256"/>
    <w:rsid w:val="00B6418E"/>
    <w:rsid w:val="00B65563"/>
    <w:rsid w:val="00B87F5E"/>
    <w:rsid w:val="00B922B4"/>
    <w:rsid w:val="00BA52CE"/>
    <w:rsid w:val="00BA7657"/>
    <w:rsid w:val="00BB7607"/>
    <w:rsid w:val="00BC0BF8"/>
    <w:rsid w:val="00BC0D9A"/>
    <w:rsid w:val="00BE1C06"/>
    <w:rsid w:val="00BE47CB"/>
    <w:rsid w:val="00BF47AA"/>
    <w:rsid w:val="00BF527C"/>
    <w:rsid w:val="00C11493"/>
    <w:rsid w:val="00C118FF"/>
    <w:rsid w:val="00C16C37"/>
    <w:rsid w:val="00C2108B"/>
    <w:rsid w:val="00C22D90"/>
    <w:rsid w:val="00C31077"/>
    <w:rsid w:val="00C437E3"/>
    <w:rsid w:val="00C5797C"/>
    <w:rsid w:val="00C75096"/>
    <w:rsid w:val="00C77CFB"/>
    <w:rsid w:val="00C8085C"/>
    <w:rsid w:val="00CB7377"/>
    <w:rsid w:val="00CC055D"/>
    <w:rsid w:val="00CD0C2E"/>
    <w:rsid w:val="00CD49FA"/>
    <w:rsid w:val="00CE28FD"/>
    <w:rsid w:val="00CF3D47"/>
    <w:rsid w:val="00D01B20"/>
    <w:rsid w:val="00D22727"/>
    <w:rsid w:val="00D23470"/>
    <w:rsid w:val="00D3085B"/>
    <w:rsid w:val="00D3117B"/>
    <w:rsid w:val="00D3599C"/>
    <w:rsid w:val="00D371CD"/>
    <w:rsid w:val="00D54411"/>
    <w:rsid w:val="00D72DFB"/>
    <w:rsid w:val="00D73837"/>
    <w:rsid w:val="00D8022C"/>
    <w:rsid w:val="00D81BF3"/>
    <w:rsid w:val="00D83A37"/>
    <w:rsid w:val="00D83E23"/>
    <w:rsid w:val="00D84EE7"/>
    <w:rsid w:val="00D860AC"/>
    <w:rsid w:val="00D86393"/>
    <w:rsid w:val="00DB6FB4"/>
    <w:rsid w:val="00DC60E5"/>
    <w:rsid w:val="00DE7BDF"/>
    <w:rsid w:val="00DF24D1"/>
    <w:rsid w:val="00E22E9B"/>
    <w:rsid w:val="00E276F1"/>
    <w:rsid w:val="00E33E7B"/>
    <w:rsid w:val="00E3591A"/>
    <w:rsid w:val="00E514A7"/>
    <w:rsid w:val="00E54C30"/>
    <w:rsid w:val="00E61D9A"/>
    <w:rsid w:val="00E636E5"/>
    <w:rsid w:val="00E667C3"/>
    <w:rsid w:val="00E707C5"/>
    <w:rsid w:val="00EA5708"/>
    <w:rsid w:val="00EA5CE9"/>
    <w:rsid w:val="00EC2C3F"/>
    <w:rsid w:val="00EC6634"/>
    <w:rsid w:val="00ED14FC"/>
    <w:rsid w:val="00ED5BE6"/>
    <w:rsid w:val="00EE1301"/>
    <w:rsid w:val="00EE4035"/>
    <w:rsid w:val="00EE462F"/>
    <w:rsid w:val="00F158EC"/>
    <w:rsid w:val="00F15F2E"/>
    <w:rsid w:val="00F23951"/>
    <w:rsid w:val="00F50235"/>
    <w:rsid w:val="00F5172B"/>
    <w:rsid w:val="00F766D5"/>
    <w:rsid w:val="00F92560"/>
    <w:rsid w:val="00FA0ABC"/>
    <w:rsid w:val="00FB7CD7"/>
    <w:rsid w:val="00FC56C1"/>
    <w:rsid w:val="00FD2DF9"/>
    <w:rsid w:val="00FD6D9F"/>
    <w:rsid w:val="00FE0B38"/>
    <w:rsid w:val="00FF0E14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7B0E2E-A629-4C29-B36F-57B53161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  <w:style w:type="paragraph" w:styleId="3">
    <w:name w:val="Body Text 3"/>
    <w:basedOn w:val="a"/>
    <w:link w:val="30"/>
    <w:unhideWhenUsed/>
    <w:rsid w:val="00AD73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73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12826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Дмитрий Аршинский</cp:lastModifiedBy>
  <cp:revision>15</cp:revision>
  <cp:lastPrinted>2024-12-13T02:47:00Z</cp:lastPrinted>
  <dcterms:created xsi:type="dcterms:W3CDTF">2022-11-17T10:25:00Z</dcterms:created>
  <dcterms:modified xsi:type="dcterms:W3CDTF">2024-12-13T03:15:00Z</dcterms:modified>
</cp:coreProperties>
</file>